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33BF" w14:textId="7BD79A0D" w:rsidR="004C2087" w:rsidRPr="00BB597E" w:rsidRDefault="00F426A2">
      <w:pPr>
        <w:jc w:val="center"/>
        <w:rPr>
          <w:b/>
          <w:sz w:val="28"/>
          <w:szCs w:val="22"/>
          <w:lang w:val="ca-ES-valencia"/>
        </w:rPr>
      </w:pPr>
      <w:bookmarkStart w:id="0" w:name="__UnoMark__1881_973285310"/>
      <w:bookmarkStart w:id="1" w:name="__UnoMark__1880_973285310"/>
      <w:bookmarkStart w:id="2" w:name="__UnoMark__1879_973285310"/>
      <w:bookmarkStart w:id="3" w:name="__UnoMark__1878_973285310"/>
      <w:bookmarkStart w:id="4" w:name="__UnoMark__1877_973285310"/>
      <w:bookmarkStart w:id="5" w:name="__UnoMark__1876_973285310"/>
      <w:bookmarkStart w:id="6" w:name="__UnoMark__1875_973285310"/>
      <w:bookmarkStart w:id="7" w:name="__UnoMark__1874_973285310"/>
      <w:bookmarkStart w:id="8" w:name="__UnoMark__1873_973285310"/>
      <w:bookmarkStart w:id="9" w:name="__UnoMark__1872_973285310"/>
      <w:bookmarkStart w:id="10" w:name="__UnoMark__1871_973285310"/>
      <w:bookmarkStart w:id="11" w:name="__UnoMark__1870_973285310"/>
      <w:bookmarkStart w:id="12" w:name="__UnoMark__1869_973285310"/>
      <w:bookmarkStart w:id="13" w:name="__UnoMark__1868_973285310"/>
      <w:bookmarkStart w:id="14" w:name="__UnoMark__1867_973285310"/>
      <w:bookmarkStart w:id="15" w:name="__UnoMark__1866_973285310"/>
      <w:bookmarkStart w:id="16" w:name="__UnoMark__1865_973285310"/>
      <w:bookmarkStart w:id="17" w:name="__UnoMark__1864_97328531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BB597E">
        <w:rPr>
          <w:b/>
          <w:sz w:val="28"/>
          <w:szCs w:val="22"/>
          <w:lang w:val="ca-ES-valencia"/>
        </w:rPr>
        <w:t xml:space="preserve">ANNEX </w:t>
      </w:r>
      <w:r w:rsidR="00946618" w:rsidRPr="00BB597E">
        <w:rPr>
          <w:b/>
          <w:sz w:val="28"/>
          <w:szCs w:val="22"/>
          <w:lang w:val="ca-ES-valencia"/>
        </w:rPr>
        <w:t>IV</w:t>
      </w:r>
    </w:p>
    <w:p w14:paraId="1349837E" w14:textId="77777777" w:rsidR="00C940C2" w:rsidRPr="00BB597E" w:rsidRDefault="00F426A2">
      <w:pPr>
        <w:jc w:val="center"/>
        <w:rPr>
          <w:b/>
          <w:sz w:val="28"/>
          <w:szCs w:val="22"/>
          <w:lang w:val="ca-ES-valencia"/>
        </w:rPr>
      </w:pPr>
      <w:r w:rsidRPr="00BB597E">
        <w:rPr>
          <w:b/>
          <w:sz w:val="28"/>
          <w:szCs w:val="22"/>
          <w:lang w:val="ca-ES-valencia"/>
        </w:rPr>
        <w:t xml:space="preserve">BAREM PER A COMISSIÓ DE SERVICIS </w:t>
      </w:r>
    </w:p>
    <w:p w14:paraId="7C333A17" w14:textId="4EF6C63C" w:rsidR="004C2087" w:rsidRPr="00BB597E" w:rsidRDefault="00F426A2">
      <w:pPr>
        <w:jc w:val="center"/>
        <w:rPr>
          <w:b/>
          <w:sz w:val="28"/>
          <w:szCs w:val="22"/>
          <w:lang w:val="ca-ES-valencia"/>
        </w:rPr>
      </w:pPr>
      <w:r w:rsidRPr="00BB597E">
        <w:rPr>
          <w:b/>
          <w:sz w:val="28"/>
          <w:szCs w:val="22"/>
          <w:lang w:val="ca-ES-valencia"/>
        </w:rPr>
        <w:t>CURS 20</w:t>
      </w:r>
      <w:bookmarkStart w:id="18" w:name="__UnoMark__1883_973285310"/>
      <w:bookmarkStart w:id="19" w:name="__UnoMark__1882_973285310"/>
      <w:bookmarkEnd w:id="18"/>
      <w:bookmarkEnd w:id="19"/>
      <w:r w:rsidRPr="00BB597E">
        <w:rPr>
          <w:b/>
          <w:sz w:val="28"/>
          <w:szCs w:val="22"/>
          <w:lang w:val="ca-ES-valencia"/>
        </w:rPr>
        <w:t>2</w:t>
      </w:r>
      <w:bookmarkStart w:id="20" w:name="__UnoMark__1884_973285310"/>
      <w:bookmarkStart w:id="21" w:name="__UnoMark__1885_973285310"/>
      <w:bookmarkEnd w:id="20"/>
      <w:bookmarkEnd w:id="21"/>
      <w:r w:rsidR="00EB570D">
        <w:rPr>
          <w:b/>
          <w:sz w:val="28"/>
          <w:szCs w:val="22"/>
          <w:lang w:val="ca-ES-valencia"/>
        </w:rPr>
        <w:t>6</w:t>
      </w:r>
      <w:r w:rsidRPr="00BB597E">
        <w:rPr>
          <w:b/>
          <w:sz w:val="28"/>
          <w:szCs w:val="22"/>
          <w:lang w:val="ca-ES-valencia"/>
        </w:rPr>
        <w:t>/20</w:t>
      </w:r>
      <w:bookmarkStart w:id="22" w:name="__UnoMark__1887_973285310"/>
      <w:bookmarkStart w:id="23" w:name="__UnoMark__1886_973285310"/>
      <w:bookmarkEnd w:id="22"/>
      <w:bookmarkEnd w:id="23"/>
      <w:r w:rsidRPr="00BB597E">
        <w:rPr>
          <w:b/>
          <w:sz w:val="28"/>
          <w:szCs w:val="22"/>
          <w:lang w:val="ca-ES-valencia"/>
        </w:rPr>
        <w:t>2</w:t>
      </w:r>
      <w:bookmarkStart w:id="24" w:name="__UnoMark__1888_973285310"/>
      <w:bookmarkStart w:id="25" w:name="__UnoMark__1889_973285310"/>
      <w:bookmarkEnd w:id="24"/>
      <w:bookmarkEnd w:id="25"/>
      <w:r w:rsidR="00EB570D">
        <w:rPr>
          <w:b/>
          <w:sz w:val="28"/>
          <w:szCs w:val="22"/>
          <w:lang w:val="ca-ES-valencia"/>
        </w:rPr>
        <w:t>7</w:t>
      </w:r>
    </w:p>
    <w:p w14:paraId="54488335" w14:textId="77777777" w:rsidR="004C2087" w:rsidRPr="00BB597E" w:rsidRDefault="004C2087">
      <w:pPr>
        <w:jc w:val="center"/>
        <w:rPr>
          <w:bCs/>
          <w:sz w:val="24"/>
          <w:lang w:val="ca-ES-valencia"/>
        </w:rPr>
      </w:pPr>
    </w:p>
    <w:p w14:paraId="7CDE7605" w14:textId="77777777" w:rsidR="004C2087" w:rsidRPr="00BB597E" w:rsidRDefault="00F426A2">
      <w:pPr>
        <w:pStyle w:val="Sangradetextonormal"/>
        <w:tabs>
          <w:tab w:val="left" w:pos="0"/>
        </w:tabs>
        <w:rPr>
          <w:bCs/>
          <w:lang w:val="ca-ES-valencia"/>
        </w:rPr>
      </w:pPr>
      <w:r w:rsidRPr="00BB597E">
        <w:rPr>
          <w:bCs/>
          <w:sz w:val="24"/>
          <w:lang w:val="ca-ES-valencia"/>
        </w:rPr>
        <w:t xml:space="preserve"> </w:t>
      </w:r>
      <w:r w:rsidRPr="00BB597E">
        <w:rPr>
          <w:bCs/>
          <w:sz w:val="24"/>
          <w:lang w:val="ca-ES-valencia"/>
        </w:rPr>
        <w:tab/>
      </w:r>
      <w:r w:rsidRPr="00BB597E">
        <w:rPr>
          <w:bCs/>
          <w:sz w:val="24"/>
          <w:lang w:val="ca-ES-valencia"/>
        </w:rPr>
        <w:tab/>
      </w:r>
      <w:r w:rsidRPr="00BB597E">
        <w:rPr>
          <w:bCs/>
          <w:sz w:val="24"/>
          <w:lang w:val="ca-ES-valencia"/>
        </w:rPr>
        <w:tab/>
      </w:r>
    </w:p>
    <w:tbl>
      <w:tblPr>
        <w:tblW w:w="9526" w:type="dxa"/>
        <w:tblInd w:w="-431"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440"/>
        <w:gridCol w:w="5802"/>
        <w:gridCol w:w="3284"/>
      </w:tblGrid>
      <w:tr w:rsidR="0075474E" w:rsidRPr="00BB597E" w14:paraId="7257DCB2" w14:textId="77777777" w:rsidTr="004520A7">
        <w:trPr>
          <w:trHeight w:val="510"/>
        </w:trPr>
        <w:tc>
          <w:tcPr>
            <w:tcW w:w="6237" w:type="dxa"/>
            <w:gridSpan w:val="2"/>
            <w:tcBorders>
              <w:top w:val="single" w:sz="4" w:space="0" w:color="000000"/>
              <w:left w:val="single" w:sz="4" w:space="0" w:color="000000"/>
              <w:bottom w:val="single" w:sz="4" w:space="0" w:color="000000"/>
            </w:tcBorders>
            <w:shd w:val="clear" w:color="auto" w:fill="E7E6E6" w:themeFill="background2"/>
            <w:vAlign w:val="center"/>
          </w:tcPr>
          <w:p w14:paraId="412336FD" w14:textId="09022A26" w:rsidR="0075474E" w:rsidRPr="00BB597E" w:rsidRDefault="0075474E" w:rsidP="004520A7">
            <w:pPr>
              <w:pStyle w:val="Sangradetextonormal"/>
              <w:tabs>
                <w:tab w:val="left" w:pos="0"/>
              </w:tabs>
              <w:ind w:firstLine="0"/>
              <w:jc w:val="center"/>
              <w:rPr>
                <w:b/>
                <w:sz w:val="28"/>
                <w:szCs w:val="24"/>
                <w:lang w:val="ca-ES-valencia"/>
              </w:rPr>
            </w:pPr>
            <w:r w:rsidRPr="00BB597E">
              <w:rPr>
                <w:b/>
                <w:sz w:val="28"/>
                <w:szCs w:val="24"/>
                <w:lang w:val="ca-ES-valencia"/>
              </w:rPr>
              <w:t>MOTIU</w:t>
            </w:r>
          </w:p>
        </w:tc>
        <w:tc>
          <w:tcPr>
            <w:tcW w:w="328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015CF3" w14:textId="1952617E" w:rsidR="0075474E" w:rsidRPr="00BB597E" w:rsidRDefault="0075474E" w:rsidP="004520A7">
            <w:pPr>
              <w:pStyle w:val="Sangradetextonormal"/>
              <w:tabs>
                <w:tab w:val="left" w:pos="0"/>
              </w:tabs>
              <w:snapToGrid w:val="0"/>
              <w:ind w:firstLine="0"/>
              <w:jc w:val="center"/>
              <w:rPr>
                <w:b/>
                <w:sz w:val="28"/>
                <w:szCs w:val="24"/>
                <w:lang w:val="ca-ES-valencia"/>
              </w:rPr>
            </w:pPr>
            <w:r w:rsidRPr="00BB597E">
              <w:rPr>
                <w:b/>
                <w:sz w:val="28"/>
                <w:szCs w:val="24"/>
                <w:lang w:val="ca-ES-valencia"/>
              </w:rPr>
              <w:t>BAREM</w:t>
            </w:r>
          </w:p>
        </w:tc>
      </w:tr>
      <w:tr w:rsidR="00464DC2" w:rsidRPr="00BB597E" w14:paraId="7D7CB450" w14:textId="77777777" w:rsidTr="004520A7">
        <w:tc>
          <w:tcPr>
            <w:tcW w:w="426" w:type="dxa"/>
            <w:tcBorders>
              <w:top w:val="single" w:sz="4" w:space="0" w:color="000000"/>
              <w:left w:val="single" w:sz="4" w:space="0" w:color="000000"/>
              <w:bottom w:val="single" w:sz="4" w:space="0" w:color="000000"/>
            </w:tcBorders>
            <w:vAlign w:val="center"/>
          </w:tcPr>
          <w:p w14:paraId="358122A7" w14:textId="77777777" w:rsidR="00464DC2" w:rsidRDefault="004F6F65" w:rsidP="004F6F65">
            <w:pPr>
              <w:pStyle w:val="Sangradetextonormal"/>
              <w:tabs>
                <w:tab w:val="left" w:pos="0"/>
              </w:tabs>
              <w:ind w:firstLine="0"/>
              <w:jc w:val="left"/>
              <w:rPr>
                <w:bCs/>
                <w:sz w:val="24"/>
                <w:highlight w:val="white"/>
                <w:lang w:val="ca-ES-valencia"/>
              </w:rPr>
            </w:pPr>
            <w:r>
              <w:rPr>
                <w:bCs/>
                <w:sz w:val="24"/>
                <w:highlight w:val="white"/>
                <w:lang w:val="ca-ES-valencia"/>
              </w:rPr>
              <w:t>1.</w:t>
            </w:r>
          </w:p>
          <w:p w14:paraId="7BBAD3E6" w14:textId="79955990" w:rsidR="004F6F65" w:rsidRPr="00BB597E" w:rsidRDefault="004F6F65" w:rsidP="004F6F65">
            <w:pPr>
              <w:pStyle w:val="Sangradetextonormal"/>
              <w:tabs>
                <w:tab w:val="left" w:pos="0"/>
              </w:tabs>
              <w:ind w:firstLine="0"/>
              <w:jc w:val="left"/>
              <w:rPr>
                <w:bCs/>
                <w:sz w:val="24"/>
                <w:highlight w:val="white"/>
                <w:lang w:val="ca-ES-valencia"/>
              </w:rPr>
            </w:pPr>
          </w:p>
        </w:tc>
        <w:tc>
          <w:tcPr>
            <w:tcW w:w="5811" w:type="dxa"/>
            <w:tcBorders>
              <w:top w:val="single" w:sz="4" w:space="0" w:color="000000"/>
              <w:left w:val="single" w:sz="4" w:space="0" w:color="000000"/>
              <w:bottom w:val="single" w:sz="4" w:space="0" w:color="000000"/>
            </w:tcBorders>
            <w:vAlign w:val="center"/>
          </w:tcPr>
          <w:p w14:paraId="7D62A1FD" w14:textId="48A84DBB" w:rsidR="00464DC2" w:rsidRPr="00BB597E" w:rsidRDefault="00464DC2" w:rsidP="00346454">
            <w:pPr>
              <w:pStyle w:val="Sangradetextonormal"/>
              <w:tabs>
                <w:tab w:val="left" w:pos="0"/>
              </w:tabs>
              <w:ind w:firstLine="0"/>
              <w:jc w:val="left"/>
              <w:rPr>
                <w:bCs/>
                <w:sz w:val="24"/>
                <w:highlight w:val="white"/>
                <w:lang w:val="ca-ES-valencia"/>
              </w:rPr>
            </w:pPr>
            <w:r w:rsidRPr="00BB597E">
              <w:rPr>
                <w:bCs/>
                <w:sz w:val="24"/>
                <w:highlight w:val="white"/>
                <w:lang w:val="ca-ES-valencia"/>
              </w:rPr>
              <w:t>Violència sobre la dona o víctima de terrorisme.</w:t>
            </w:r>
          </w:p>
          <w:p w14:paraId="4BED50A2" w14:textId="77777777" w:rsidR="00464DC2" w:rsidRPr="00BB597E" w:rsidRDefault="00464DC2" w:rsidP="00346454">
            <w:pPr>
              <w:pStyle w:val="Sangradetextonormal"/>
              <w:tabs>
                <w:tab w:val="left" w:pos="0"/>
              </w:tabs>
              <w:ind w:firstLine="0"/>
              <w:rPr>
                <w:bCs/>
                <w:sz w:val="24"/>
                <w:lang w:val="ca-ES-valencia"/>
              </w:rPr>
            </w:pPr>
          </w:p>
        </w:tc>
        <w:tc>
          <w:tcPr>
            <w:tcW w:w="3289" w:type="dxa"/>
            <w:tcBorders>
              <w:top w:val="single" w:sz="4" w:space="0" w:color="000000"/>
              <w:left w:val="single" w:sz="4" w:space="0" w:color="000000"/>
              <w:bottom w:val="single" w:sz="4" w:space="0" w:color="000000"/>
              <w:right w:val="single" w:sz="4" w:space="0" w:color="000000"/>
            </w:tcBorders>
            <w:vAlign w:val="center"/>
          </w:tcPr>
          <w:p w14:paraId="6A3B3C14" w14:textId="77777777" w:rsidR="00464DC2" w:rsidRPr="00BB597E" w:rsidRDefault="00464DC2" w:rsidP="004520A7">
            <w:pPr>
              <w:pStyle w:val="Sangradetextonormal"/>
              <w:tabs>
                <w:tab w:val="left" w:pos="0"/>
              </w:tabs>
              <w:snapToGrid w:val="0"/>
              <w:jc w:val="center"/>
              <w:rPr>
                <w:bCs/>
                <w:sz w:val="24"/>
                <w:lang w:val="ca-ES-valencia"/>
              </w:rPr>
            </w:pPr>
          </w:p>
        </w:tc>
      </w:tr>
      <w:tr w:rsidR="004A6435" w:rsidRPr="00BB597E" w14:paraId="19F5969D" w14:textId="77777777" w:rsidTr="00A7223C">
        <w:tc>
          <w:tcPr>
            <w:tcW w:w="426" w:type="dxa"/>
            <w:tcBorders>
              <w:top w:val="single" w:sz="4" w:space="0" w:color="000000"/>
              <w:left w:val="single" w:sz="4" w:space="0" w:color="000000"/>
              <w:bottom w:val="single" w:sz="4" w:space="0" w:color="000000"/>
            </w:tcBorders>
            <w:vAlign w:val="center"/>
          </w:tcPr>
          <w:p w14:paraId="67230D64" w14:textId="77777777" w:rsidR="004A6435" w:rsidRDefault="004A6435" w:rsidP="00A7223C">
            <w:pPr>
              <w:pStyle w:val="Sangradetextonormal"/>
              <w:tabs>
                <w:tab w:val="left" w:pos="0"/>
              </w:tabs>
              <w:ind w:firstLine="0"/>
              <w:jc w:val="left"/>
              <w:rPr>
                <w:bCs/>
                <w:sz w:val="24"/>
                <w:lang w:val="ca-ES-valencia"/>
              </w:rPr>
            </w:pPr>
            <w:r>
              <w:rPr>
                <w:bCs/>
                <w:sz w:val="24"/>
                <w:lang w:val="ca-ES-valencia"/>
              </w:rPr>
              <w:t>2.</w:t>
            </w:r>
          </w:p>
          <w:p w14:paraId="46C5A978" w14:textId="77777777" w:rsidR="004A6435" w:rsidRPr="00BB597E" w:rsidRDefault="004A6435" w:rsidP="00A7223C">
            <w:pPr>
              <w:pStyle w:val="Sangradetextonormal"/>
              <w:tabs>
                <w:tab w:val="left" w:pos="0"/>
              </w:tabs>
              <w:ind w:firstLine="0"/>
              <w:jc w:val="left"/>
              <w:rPr>
                <w:bCs/>
                <w:sz w:val="24"/>
                <w:lang w:val="ca-ES-valencia"/>
              </w:rPr>
            </w:pPr>
          </w:p>
        </w:tc>
        <w:tc>
          <w:tcPr>
            <w:tcW w:w="5811" w:type="dxa"/>
            <w:tcBorders>
              <w:top w:val="single" w:sz="4" w:space="0" w:color="000000"/>
              <w:left w:val="single" w:sz="4" w:space="0" w:color="000000"/>
              <w:bottom w:val="single" w:sz="4" w:space="0" w:color="000000"/>
            </w:tcBorders>
            <w:vAlign w:val="center"/>
          </w:tcPr>
          <w:p w14:paraId="280328E7" w14:textId="77777777" w:rsidR="004A6435" w:rsidRPr="00BB597E" w:rsidRDefault="004A6435" w:rsidP="00A7223C">
            <w:pPr>
              <w:pStyle w:val="Sangradetextonormal"/>
              <w:tabs>
                <w:tab w:val="left" w:pos="0"/>
              </w:tabs>
              <w:ind w:firstLine="0"/>
              <w:rPr>
                <w:bCs/>
                <w:sz w:val="24"/>
                <w:lang w:val="ca-ES-valencia"/>
              </w:rPr>
            </w:pPr>
            <w:r w:rsidRPr="00BB597E">
              <w:rPr>
                <w:bCs/>
                <w:sz w:val="24"/>
                <w:lang w:val="ca-ES-valencia"/>
              </w:rPr>
              <w:t>Resolució a proposta de la Unitat de Resolució de Conflictes</w:t>
            </w:r>
          </w:p>
        </w:tc>
        <w:tc>
          <w:tcPr>
            <w:tcW w:w="3289" w:type="dxa"/>
            <w:tcBorders>
              <w:top w:val="single" w:sz="4" w:space="0" w:color="000000"/>
              <w:left w:val="single" w:sz="4" w:space="0" w:color="000000"/>
              <w:bottom w:val="single" w:sz="4" w:space="0" w:color="000000"/>
              <w:right w:val="single" w:sz="4" w:space="0" w:color="000000"/>
            </w:tcBorders>
            <w:vAlign w:val="center"/>
          </w:tcPr>
          <w:p w14:paraId="1C44E443" w14:textId="77777777" w:rsidR="004A6435" w:rsidRPr="00BB597E" w:rsidRDefault="004A6435" w:rsidP="00A7223C">
            <w:pPr>
              <w:pStyle w:val="Sangradetextonormal"/>
              <w:tabs>
                <w:tab w:val="left" w:pos="0"/>
              </w:tabs>
              <w:ind w:firstLine="283"/>
              <w:jc w:val="center"/>
              <w:rPr>
                <w:bCs/>
                <w:sz w:val="24"/>
                <w:lang w:val="ca-ES-valencia"/>
              </w:rPr>
            </w:pPr>
            <w:r w:rsidRPr="00BB597E">
              <w:rPr>
                <w:bCs/>
                <w:sz w:val="24"/>
                <w:lang w:val="ca-ES-valencia"/>
              </w:rPr>
              <w:t>500 punts</w:t>
            </w:r>
          </w:p>
        </w:tc>
      </w:tr>
      <w:tr w:rsidR="00464DC2" w:rsidRPr="00BB597E" w14:paraId="2236288A" w14:textId="77777777" w:rsidTr="004520A7">
        <w:tc>
          <w:tcPr>
            <w:tcW w:w="426" w:type="dxa"/>
            <w:tcBorders>
              <w:top w:val="single" w:sz="4" w:space="0" w:color="000000"/>
              <w:left w:val="single" w:sz="4" w:space="0" w:color="000000"/>
              <w:bottom w:val="single" w:sz="4" w:space="0" w:color="000000"/>
            </w:tcBorders>
            <w:vAlign w:val="center"/>
          </w:tcPr>
          <w:p w14:paraId="36EE93CA" w14:textId="6E0AFD83" w:rsidR="00464DC2" w:rsidRDefault="004A6435" w:rsidP="004F6F65">
            <w:pPr>
              <w:pStyle w:val="Sangradetextonormal"/>
              <w:tabs>
                <w:tab w:val="left" w:pos="0"/>
              </w:tabs>
              <w:ind w:firstLine="0"/>
              <w:jc w:val="left"/>
              <w:rPr>
                <w:bCs/>
                <w:sz w:val="24"/>
                <w:lang w:val="ca-ES-valencia"/>
              </w:rPr>
            </w:pPr>
            <w:r>
              <w:rPr>
                <w:bCs/>
                <w:sz w:val="24"/>
                <w:lang w:val="ca-ES-valencia"/>
              </w:rPr>
              <w:t>3</w:t>
            </w:r>
            <w:r w:rsidR="004F6F65">
              <w:rPr>
                <w:bCs/>
                <w:sz w:val="24"/>
                <w:lang w:val="ca-ES-valencia"/>
              </w:rPr>
              <w:t>.</w:t>
            </w:r>
          </w:p>
          <w:p w14:paraId="1C46AD41" w14:textId="4DD41C92" w:rsidR="004F6F65" w:rsidRPr="00BB597E" w:rsidRDefault="004F6F65" w:rsidP="004F6F65">
            <w:pPr>
              <w:pStyle w:val="Sangradetextonormal"/>
              <w:tabs>
                <w:tab w:val="left" w:pos="0"/>
              </w:tabs>
              <w:ind w:firstLine="0"/>
              <w:jc w:val="left"/>
              <w:rPr>
                <w:bCs/>
                <w:sz w:val="24"/>
                <w:lang w:val="ca-ES-valencia"/>
              </w:rPr>
            </w:pPr>
          </w:p>
        </w:tc>
        <w:tc>
          <w:tcPr>
            <w:tcW w:w="5811" w:type="dxa"/>
            <w:tcBorders>
              <w:top w:val="single" w:sz="4" w:space="0" w:color="000000"/>
              <w:left w:val="single" w:sz="4" w:space="0" w:color="000000"/>
              <w:bottom w:val="single" w:sz="4" w:space="0" w:color="000000"/>
            </w:tcBorders>
            <w:vAlign w:val="center"/>
          </w:tcPr>
          <w:p w14:paraId="341E543A" w14:textId="0474489F" w:rsidR="00464DC2" w:rsidRPr="00BB597E" w:rsidRDefault="00464DC2" w:rsidP="00346454">
            <w:pPr>
              <w:pStyle w:val="Sangradetextonormal"/>
              <w:tabs>
                <w:tab w:val="left" w:pos="0"/>
              </w:tabs>
              <w:ind w:firstLine="0"/>
              <w:rPr>
                <w:bCs/>
                <w:sz w:val="24"/>
                <w:lang w:val="ca-ES-valencia"/>
              </w:rPr>
            </w:pPr>
            <w:r w:rsidRPr="00BB597E">
              <w:rPr>
                <w:bCs/>
                <w:sz w:val="24"/>
                <w:lang w:val="ca-ES-valencia"/>
              </w:rPr>
              <w:t>Informe d</w:t>
            </w:r>
            <w:r w:rsidR="00BB597E">
              <w:rPr>
                <w:bCs/>
                <w:sz w:val="24"/>
                <w:lang w:val="ca-ES-valencia"/>
              </w:rPr>
              <w:t>’</w:t>
            </w:r>
            <w:r w:rsidRPr="00BB597E">
              <w:rPr>
                <w:bCs/>
                <w:sz w:val="24"/>
                <w:lang w:val="ca-ES-valencia"/>
              </w:rPr>
              <w:t xml:space="preserve">aptitud </w:t>
            </w:r>
            <w:proofErr w:type="spellStart"/>
            <w:r w:rsidRPr="00BB597E">
              <w:rPr>
                <w:bCs/>
                <w:sz w:val="24"/>
                <w:lang w:val="ca-ES-valencia"/>
              </w:rPr>
              <w:t>m</w:t>
            </w:r>
            <w:r w:rsidR="0098299C">
              <w:rPr>
                <w:bCs/>
                <w:sz w:val="24"/>
                <w:lang w:val="ca-ES-valencia"/>
              </w:rPr>
              <w:t>è</w:t>
            </w:r>
            <w:r w:rsidRPr="00BB597E">
              <w:rPr>
                <w:bCs/>
                <w:sz w:val="24"/>
                <w:lang w:val="ca-ES-valencia"/>
              </w:rPr>
              <w:t>dicolaboral</w:t>
            </w:r>
            <w:proofErr w:type="spellEnd"/>
            <w:r w:rsidRPr="00BB597E">
              <w:rPr>
                <w:bCs/>
                <w:sz w:val="24"/>
                <w:lang w:val="ca-ES-valencia"/>
              </w:rPr>
              <w:t xml:space="preserve"> per al lloc de treball.</w:t>
            </w:r>
          </w:p>
          <w:p w14:paraId="0A9215F5" w14:textId="77777777" w:rsidR="00464DC2" w:rsidRPr="00BB597E" w:rsidRDefault="00464DC2" w:rsidP="00346454">
            <w:pPr>
              <w:pStyle w:val="Sangradetextonormal"/>
              <w:tabs>
                <w:tab w:val="left" w:pos="0"/>
              </w:tabs>
              <w:ind w:firstLine="0"/>
              <w:rPr>
                <w:bCs/>
                <w:sz w:val="24"/>
                <w:lang w:val="ca-ES-valencia"/>
              </w:rPr>
            </w:pPr>
          </w:p>
        </w:tc>
        <w:tc>
          <w:tcPr>
            <w:tcW w:w="3289" w:type="dxa"/>
            <w:tcBorders>
              <w:top w:val="single" w:sz="4" w:space="0" w:color="000000"/>
              <w:left w:val="single" w:sz="4" w:space="0" w:color="000000"/>
              <w:bottom w:val="single" w:sz="4" w:space="0" w:color="000000"/>
              <w:right w:val="single" w:sz="4" w:space="0" w:color="000000"/>
            </w:tcBorders>
            <w:vAlign w:val="center"/>
          </w:tcPr>
          <w:p w14:paraId="21610629" w14:textId="04EB8899" w:rsidR="00464DC2" w:rsidRPr="00BB597E" w:rsidRDefault="00464DC2" w:rsidP="004520A7">
            <w:pPr>
              <w:pStyle w:val="Sangradetextonormal"/>
              <w:tabs>
                <w:tab w:val="left" w:pos="0"/>
              </w:tabs>
              <w:ind w:firstLine="283"/>
              <w:jc w:val="center"/>
              <w:rPr>
                <w:bCs/>
                <w:sz w:val="24"/>
                <w:lang w:val="ca-ES-valencia"/>
              </w:rPr>
            </w:pPr>
            <w:r w:rsidRPr="00BB597E">
              <w:rPr>
                <w:bCs/>
                <w:sz w:val="24"/>
                <w:lang w:val="ca-ES-valencia"/>
              </w:rPr>
              <w:t>450 punts</w:t>
            </w:r>
          </w:p>
        </w:tc>
      </w:tr>
      <w:tr w:rsidR="004F6F65" w:rsidRPr="00BB597E" w14:paraId="2300F928" w14:textId="77777777" w:rsidTr="004520A7">
        <w:tc>
          <w:tcPr>
            <w:tcW w:w="426" w:type="dxa"/>
            <w:tcBorders>
              <w:top w:val="single" w:sz="4" w:space="0" w:color="000000"/>
              <w:left w:val="single" w:sz="4" w:space="0" w:color="000000"/>
              <w:bottom w:val="single" w:sz="4" w:space="0" w:color="000000"/>
            </w:tcBorders>
            <w:vAlign w:val="center"/>
          </w:tcPr>
          <w:p w14:paraId="32880AEB" w14:textId="77777777" w:rsidR="004F6F65" w:rsidRPr="004A6435" w:rsidRDefault="004F6F65" w:rsidP="004F6F65">
            <w:pPr>
              <w:pStyle w:val="Sangradetextonormal"/>
              <w:tabs>
                <w:tab w:val="left" w:pos="0"/>
              </w:tabs>
              <w:ind w:firstLine="0"/>
              <w:jc w:val="left"/>
              <w:rPr>
                <w:bCs/>
                <w:sz w:val="24"/>
                <w:lang w:val="ca-ES-valencia"/>
              </w:rPr>
            </w:pPr>
            <w:r w:rsidRPr="004A6435">
              <w:rPr>
                <w:bCs/>
                <w:sz w:val="24"/>
                <w:lang w:val="ca-ES-valencia"/>
              </w:rPr>
              <w:t>4.</w:t>
            </w:r>
          </w:p>
          <w:p w14:paraId="251205DA" w14:textId="3451CD14" w:rsidR="004F6F65" w:rsidRPr="004A6435" w:rsidRDefault="004F6F65" w:rsidP="004F6F65">
            <w:pPr>
              <w:pStyle w:val="Sangradetextonormal"/>
              <w:tabs>
                <w:tab w:val="left" w:pos="0"/>
              </w:tabs>
              <w:ind w:firstLine="0"/>
              <w:jc w:val="left"/>
              <w:rPr>
                <w:bCs/>
                <w:sz w:val="24"/>
                <w:lang w:val="ca-ES-valencia"/>
              </w:rPr>
            </w:pPr>
          </w:p>
        </w:tc>
        <w:tc>
          <w:tcPr>
            <w:tcW w:w="5811" w:type="dxa"/>
            <w:tcBorders>
              <w:top w:val="single" w:sz="4" w:space="0" w:color="000000"/>
              <w:left w:val="single" w:sz="4" w:space="0" w:color="000000"/>
              <w:bottom w:val="single" w:sz="4" w:space="0" w:color="000000"/>
            </w:tcBorders>
            <w:vAlign w:val="center"/>
          </w:tcPr>
          <w:p w14:paraId="581D5ADA" w14:textId="77777777" w:rsidR="004F6F65" w:rsidRPr="004A6435" w:rsidRDefault="004A6435" w:rsidP="00247C30">
            <w:pPr>
              <w:pStyle w:val="Sangradetextonormal"/>
              <w:tabs>
                <w:tab w:val="left" w:pos="0"/>
              </w:tabs>
              <w:ind w:firstLine="0"/>
              <w:jc w:val="left"/>
              <w:rPr>
                <w:bCs/>
                <w:sz w:val="24"/>
                <w:lang w:val="ca-ES-valencia"/>
              </w:rPr>
            </w:pPr>
            <w:proofErr w:type="spellStart"/>
            <w:r w:rsidRPr="004A6435">
              <w:rPr>
                <w:sz w:val="24"/>
              </w:rPr>
              <w:t>Agressió</w:t>
            </w:r>
            <w:proofErr w:type="spellEnd"/>
            <w:r w:rsidRPr="004A6435">
              <w:rPr>
                <w:sz w:val="24"/>
              </w:rPr>
              <w:t xml:space="preserve"> </w:t>
            </w:r>
            <w:proofErr w:type="spellStart"/>
            <w:r w:rsidRPr="004A6435">
              <w:rPr>
                <w:sz w:val="24"/>
              </w:rPr>
              <w:t>cap</w:t>
            </w:r>
            <w:proofErr w:type="spellEnd"/>
            <w:r w:rsidRPr="004A6435">
              <w:rPr>
                <w:sz w:val="24"/>
              </w:rPr>
              <w:t xml:space="preserve"> al o a la </w:t>
            </w:r>
            <w:proofErr w:type="spellStart"/>
            <w:r w:rsidRPr="004A6435">
              <w:rPr>
                <w:sz w:val="24"/>
              </w:rPr>
              <w:t>docent</w:t>
            </w:r>
            <w:proofErr w:type="spellEnd"/>
            <w:r w:rsidRPr="004A6435">
              <w:rPr>
                <w:bCs/>
                <w:sz w:val="24"/>
                <w:lang w:val="ca-ES-valencia"/>
              </w:rPr>
              <w:t xml:space="preserve"> </w:t>
            </w:r>
          </w:p>
          <w:p w14:paraId="3F774C4B" w14:textId="58C824A6" w:rsidR="004A6435" w:rsidRPr="004A6435" w:rsidRDefault="004A6435" w:rsidP="00247C30">
            <w:pPr>
              <w:pStyle w:val="Sangradetextonormal"/>
              <w:tabs>
                <w:tab w:val="left" w:pos="0"/>
              </w:tabs>
              <w:ind w:firstLine="0"/>
              <w:jc w:val="left"/>
              <w:rPr>
                <w:bCs/>
                <w:sz w:val="24"/>
                <w:lang w:val="ca-ES-valencia"/>
              </w:rPr>
            </w:pPr>
          </w:p>
        </w:tc>
        <w:tc>
          <w:tcPr>
            <w:tcW w:w="3289" w:type="dxa"/>
            <w:tcBorders>
              <w:top w:val="single" w:sz="4" w:space="0" w:color="000000"/>
              <w:left w:val="single" w:sz="4" w:space="0" w:color="000000"/>
              <w:bottom w:val="single" w:sz="4" w:space="0" w:color="000000"/>
              <w:right w:val="single" w:sz="4" w:space="0" w:color="000000"/>
            </w:tcBorders>
            <w:vAlign w:val="center"/>
          </w:tcPr>
          <w:p w14:paraId="5A66F679" w14:textId="77777777" w:rsidR="004F6F65" w:rsidRDefault="004F6F65" w:rsidP="004520A7">
            <w:pPr>
              <w:pStyle w:val="Sangradetextonormal"/>
              <w:tabs>
                <w:tab w:val="left" w:pos="0"/>
              </w:tabs>
              <w:snapToGrid w:val="0"/>
              <w:ind w:firstLine="283"/>
              <w:jc w:val="center"/>
              <w:rPr>
                <w:bCs/>
                <w:sz w:val="24"/>
                <w:lang w:val="ca-ES-valencia"/>
              </w:rPr>
            </w:pPr>
            <w:r w:rsidRPr="004A6435">
              <w:rPr>
                <w:bCs/>
                <w:sz w:val="24"/>
                <w:lang w:val="ca-ES-valencia"/>
              </w:rPr>
              <w:t>400 punts</w:t>
            </w:r>
          </w:p>
          <w:p w14:paraId="5EB6B9C1" w14:textId="67A39E41" w:rsidR="004F6F65" w:rsidRPr="00BB597E" w:rsidRDefault="004F6F65" w:rsidP="004520A7">
            <w:pPr>
              <w:pStyle w:val="Sangradetextonormal"/>
              <w:tabs>
                <w:tab w:val="left" w:pos="0"/>
              </w:tabs>
              <w:snapToGrid w:val="0"/>
              <w:ind w:firstLine="283"/>
              <w:jc w:val="center"/>
              <w:rPr>
                <w:bCs/>
                <w:sz w:val="24"/>
                <w:lang w:val="ca-ES-valencia"/>
              </w:rPr>
            </w:pPr>
          </w:p>
        </w:tc>
      </w:tr>
      <w:tr w:rsidR="00464DC2" w:rsidRPr="0098299C" w14:paraId="4A716FEB" w14:textId="77777777" w:rsidTr="004520A7">
        <w:tc>
          <w:tcPr>
            <w:tcW w:w="426" w:type="dxa"/>
            <w:tcBorders>
              <w:top w:val="single" w:sz="4" w:space="0" w:color="000000"/>
              <w:left w:val="single" w:sz="4" w:space="0" w:color="000000"/>
              <w:bottom w:val="single" w:sz="4" w:space="0" w:color="000000"/>
            </w:tcBorders>
            <w:vAlign w:val="center"/>
          </w:tcPr>
          <w:p w14:paraId="6E4497CF" w14:textId="77777777" w:rsidR="00464DC2" w:rsidRPr="004A6435" w:rsidRDefault="004F6F65" w:rsidP="004F6F65">
            <w:pPr>
              <w:pStyle w:val="Sangradetextonormal"/>
              <w:tabs>
                <w:tab w:val="left" w:pos="0"/>
              </w:tabs>
              <w:ind w:firstLine="0"/>
              <w:jc w:val="left"/>
              <w:rPr>
                <w:bCs/>
                <w:sz w:val="24"/>
                <w:lang w:val="ca-ES-valencia"/>
              </w:rPr>
            </w:pPr>
            <w:r w:rsidRPr="004A6435">
              <w:rPr>
                <w:bCs/>
                <w:sz w:val="24"/>
                <w:lang w:val="ca-ES-valencia"/>
              </w:rPr>
              <w:t>5.</w:t>
            </w:r>
          </w:p>
          <w:p w14:paraId="3EC81C8D" w14:textId="77777777" w:rsidR="00346454" w:rsidRPr="004A6435" w:rsidRDefault="00346454" w:rsidP="004F6F65">
            <w:pPr>
              <w:pStyle w:val="Sangradetextonormal"/>
              <w:tabs>
                <w:tab w:val="left" w:pos="0"/>
              </w:tabs>
              <w:ind w:firstLine="0"/>
              <w:jc w:val="left"/>
              <w:rPr>
                <w:bCs/>
                <w:sz w:val="24"/>
                <w:lang w:val="ca-ES-valencia"/>
              </w:rPr>
            </w:pPr>
          </w:p>
          <w:p w14:paraId="7377876C" w14:textId="1B4E28CE" w:rsidR="004F6F65" w:rsidRPr="004A6435" w:rsidRDefault="004F6F65" w:rsidP="004F6F65">
            <w:pPr>
              <w:pStyle w:val="Sangradetextonormal"/>
              <w:tabs>
                <w:tab w:val="left" w:pos="0"/>
              </w:tabs>
              <w:ind w:firstLine="0"/>
              <w:jc w:val="left"/>
              <w:rPr>
                <w:bCs/>
                <w:sz w:val="24"/>
                <w:lang w:val="ca-ES-valencia"/>
              </w:rPr>
            </w:pPr>
          </w:p>
        </w:tc>
        <w:tc>
          <w:tcPr>
            <w:tcW w:w="5811" w:type="dxa"/>
            <w:tcBorders>
              <w:top w:val="single" w:sz="4" w:space="0" w:color="000000"/>
              <w:left w:val="single" w:sz="4" w:space="0" w:color="000000"/>
              <w:bottom w:val="single" w:sz="4" w:space="0" w:color="000000"/>
            </w:tcBorders>
            <w:vAlign w:val="center"/>
          </w:tcPr>
          <w:p w14:paraId="6CC756A1" w14:textId="4B2360BA" w:rsidR="00464DC2" w:rsidRPr="004A6435" w:rsidRDefault="00464DC2" w:rsidP="00346454">
            <w:pPr>
              <w:pStyle w:val="Sangradetextonormal"/>
              <w:tabs>
                <w:tab w:val="left" w:pos="0"/>
              </w:tabs>
              <w:ind w:firstLine="0"/>
              <w:rPr>
                <w:bCs/>
                <w:sz w:val="24"/>
                <w:lang w:val="ca-ES-valencia"/>
              </w:rPr>
            </w:pPr>
            <w:r w:rsidRPr="004A6435">
              <w:rPr>
                <w:bCs/>
                <w:sz w:val="24"/>
                <w:lang w:val="ca-ES-valencia"/>
              </w:rPr>
              <w:t xml:space="preserve">Malaltia greu </w:t>
            </w:r>
            <w:r w:rsidR="00346454" w:rsidRPr="004A6435">
              <w:rPr>
                <w:bCs/>
                <w:sz w:val="24"/>
                <w:lang w:val="ca-ES-valencia"/>
              </w:rPr>
              <w:t xml:space="preserve">o lleu </w:t>
            </w:r>
            <w:r w:rsidRPr="004A6435">
              <w:rPr>
                <w:bCs/>
                <w:sz w:val="24"/>
                <w:lang w:val="ca-ES-valencia"/>
              </w:rPr>
              <w:t xml:space="preserve">del funcionari </w:t>
            </w:r>
            <w:bookmarkStart w:id="26" w:name="__UnoMark__1890_973285310"/>
            <w:bookmarkEnd w:id="26"/>
            <w:r w:rsidRPr="004A6435">
              <w:rPr>
                <w:bCs/>
                <w:sz w:val="24"/>
                <w:lang w:val="ca-ES-valencia"/>
              </w:rPr>
              <w:t>o</w:t>
            </w:r>
            <w:bookmarkStart w:id="27" w:name="__UnoMark__1891_973285310"/>
            <w:bookmarkEnd w:id="27"/>
            <w:r w:rsidRPr="004A6435">
              <w:rPr>
                <w:bCs/>
                <w:sz w:val="24"/>
                <w:lang w:val="ca-ES-valencia"/>
              </w:rPr>
              <w:t xml:space="preserve"> </w:t>
            </w:r>
            <w:bookmarkStart w:id="28" w:name="__UnoMark__1892_973285310"/>
            <w:bookmarkStart w:id="29" w:name="__UnoMark__1903_973285310"/>
            <w:bookmarkEnd w:id="28"/>
            <w:bookmarkEnd w:id="29"/>
            <w:r w:rsidR="00BB597E" w:rsidRPr="004A6435">
              <w:rPr>
                <w:bCs/>
                <w:sz w:val="24"/>
                <w:lang w:val="ca-ES-valencia"/>
              </w:rPr>
              <w:t>funcionària</w:t>
            </w:r>
            <w:r w:rsidRPr="004A6435">
              <w:rPr>
                <w:bCs/>
                <w:sz w:val="24"/>
                <w:lang w:val="ca-ES-valencia"/>
              </w:rPr>
              <w:t xml:space="preserve"> sol·licitant</w:t>
            </w:r>
            <w:r w:rsidR="00346454" w:rsidRPr="004A6435">
              <w:rPr>
                <w:bCs/>
                <w:sz w:val="24"/>
                <w:lang w:val="ca-ES-valencia"/>
              </w:rPr>
              <w:t xml:space="preserve"> i tractament de fertilitat</w:t>
            </w:r>
          </w:p>
          <w:p w14:paraId="12BE0137" w14:textId="118D1766" w:rsidR="00464DC2" w:rsidRPr="004A6435" w:rsidRDefault="00464DC2" w:rsidP="00247C30">
            <w:pPr>
              <w:pStyle w:val="Sangradetextonormal"/>
              <w:tabs>
                <w:tab w:val="left" w:pos="0"/>
              </w:tabs>
              <w:ind w:firstLine="0"/>
              <w:jc w:val="left"/>
              <w:rPr>
                <w:bCs/>
                <w:sz w:val="24"/>
                <w:lang w:val="ca-ES-valencia"/>
              </w:rPr>
            </w:pPr>
          </w:p>
        </w:tc>
        <w:tc>
          <w:tcPr>
            <w:tcW w:w="3289" w:type="dxa"/>
            <w:tcBorders>
              <w:top w:val="single" w:sz="4" w:space="0" w:color="000000"/>
              <w:left w:val="single" w:sz="4" w:space="0" w:color="000000"/>
              <w:bottom w:val="single" w:sz="4" w:space="0" w:color="000000"/>
              <w:right w:val="single" w:sz="4" w:space="0" w:color="000000"/>
            </w:tcBorders>
            <w:vAlign w:val="center"/>
          </w:tcPr>
          <w:p w14:paraId="2EEC169E" w14:textId="2DE60F09" w:rsidR="00464DC2" w:rsidRPr="004A6435" w:rsidRDefault="004F6F65" w:rsidP="004F6F65">
            <w:pPr>
              <w:pStyle w:val="Sangradetextonormal"/>
              <w:tabs>
                <w:tab w:val="left" w:pos="0"/>
              </w:tabs>
              <w:snapToGrid w:val="0"/>
              <w:ind w:firstLine="0"/>
              <w:rPr>
                <w:bCs/>
                <w:sz w:val="24"/>
                <w:lang w:val="ca-ES-valencia"/>
              </w:rPr>
            </w:pPr>
            <w:r w:rsidRPr="004A6435">
              <w:rPr>
                <w:bCs/>
                <w:sz w:val="24"/>
                <w:lang w:val="ca-ES-valencia"/>
              </w:rPr>
              <w:t>-Malaltia greu:</w:t>
            </w:r>
            <w:r w:rsidR="00464DC2" w:rsidRPr="004A6435">
              <w:rPr>
                <w:bCs/>
                <w:sz w:val="24"/>
                <w:lang w:val="ca-ES-valencia"/>
              </w:rPr>
              <w:t>400 punts</w:t>
            </w:r>
          </w:p>
          <w:p w14:paraId="2517599D" w14:textId="6DDBA25C" w:rsidR="004F6F65" w:rsidRPr="004A6435" w:rsidRDefault="004F6F65" w:rsidP="004F6F65">
            <w:pPr>
              <w:pStyle w:val="Sangradetextonormal"/>
              <w:tabs>
                <w:tab w:val="left" w:pos="0"/>
              </w:tabs>
              <w:snapToGrid w:val="0"/>
              <w:ind w:firstLine="0"/>
              <w:rPr>
                <w:bCs/>
                <w:sz w:val="24"/>
                <w:lang w:val="ca-ES-valencia"/>
              </w:rPr>
            </w:pPr>
            <w:r w:rsidRPr="004A6435">
              <w:rPr>
                <w:bCs/>
                <w:sz w:val="24"/>
                <w:lang w:val="ca-ES-valencia"/>
              </w:rPr>
              <w:t>-Malaltia lleu: 200 punts</w:t>
            </w:r>
          </w:p>
          <w:p w14:paraId="1E414E9C" w14:textId="6782058F" w:rsidR="004F6F65" w:rsidRPr="00BB597E" w:rsidRDefault="004F6F65" w:rsidP="004F6F65">
            <w:pPr>
              <w:pStyle w:val="Sangradetextonormal"/>
              <w:tabs>
                <w:tab w:val="left" w:pos="0"/>
              </w:tabs>
              <w:snapToGrid w:val="0"/>
              <w:ind w:firstLine="0"/>
              <w:rPr>
                <w:bCs/>
                <w:sz w:val="24"/>
                <w:lang w:val="ca-ES-valencia"/>
              </w:rPr>
            </w:pPr>
            <w:r w:rsidRPr="004A6435">
              <w:rPr>
                <w:bCs/>
                <w:sz w:val="24"/>
                <w:lang w:val="ca-ES-valencia"/>
              </w:rPr>
              <w:t>-Tractament de fertilitat: 300 punts</w:t>
            </w:r>
          </w:p>
        </w:tc>
      </w:tr>
      <w:tr w:rsidR="00464DC2" w:rsidRPr="00BB597E" w14:paraId="017215C4" w14:textId="77777777" w:rsidTr="004520A7">
        <w:tc>
          <w:tcPr>
            <w:tcW w:w="426" w:type="dxa"/>
            <w:tcBorders>
              <w:top w:val="single" w:sz="4" w:space="0" w:color="000000"/>
              <w:left w:val="single" w:sz="4" w:space="0" w:color="000000"/>
              <w:bottom w:val="single" w:sz="4" w:space="0" w:color="000000"/>
            </w:tcBorders>
            <w:vAlign w:val="center"/>
          </w:tcPr>
          <w:p w14:paraId="1BF0237E" w14:textId="77777777" w:rsidR="00464DC2" w:rsidRDefault="004F6F65" w:rsidP="00346454">
            <w:pPr>
              <w:pStyle w:val="Sangradetextonormal"/>
              <w:tabs>
                <w:tab w:val="left" w:pos="0"/>
              </w:tabs>
              <w:ind w:firstLine="0"/>
              <w:rPr>
                <w:bCs/>
                <w:sz w:val="24"/>
                <w:lang w:val="ca-ES-valencia"/>
              </w:rPr>
            </w:pPr>
            <w:r>
              <w:rPr>
                <w:bCs/>
                <w:sz w:val="24"/>
                <w:lang w:val="ca-ES-valencia"/>
              </w:rPr>
              <w:t>6.</w:t>
            </w:r>
          </w:p>
          <w:p w14:paraId="7D2118A2" w14:textId="77777777" w:rsidR="004F6F65" w:rsidRDefault="004F6F65" w:rsidP="00346454">
            <w:pPr>
              <w:pStyle w:val="Sangradetextonormal"/>
              <w:tabs>
                <w:tab w:val="left" w:pos="0"/>
              </w:tabs>
              <w:ind w:firstLine="0"/>
              <w:rPr>
                <w:bCs/>
                <w:sz w:val="24"/>
                <w:lang w:val="ca-ES-valencia"/>
              </w:rPr>
            </w:pPr>
          </w:p>
          <w:p w14:paraId="7D72CE8B" w14:textId="0EC12316" w:rsidR="004F6F65" w:rsidRPr="00BB597E" w:rsidRDefault="004F6F65" w:rsidP="00346454">
            <w:pPr>
              <w:pStyle w:val="Sangradetextonormal"/>
              <w:tabs>
                <w:tab w:val="left" w:pos="0"/>
              </w:tabs>
              <w:ind w:firstLine="0"/>
              <w:rPr>
                <w:bCs/>
                <w:sz w:val="24"/>
                <w:lang w:val="ca-ES-valencia"/>
              </w:rPr>
            </w:pPr>
          </w:p>
        </w:tc>
        <w:tc>
          <w:tcPr>
            <w:tcW w:w="5811" w:type="dxa"/>
            <w:tcBorders>
              <w:top w:val="single" w:sz="4" w:space="0" w:color="000000"/>
              <w:left w:val="single" w:sz="4" w:space="0" w:color="000000"/>
              <w:bottom w:val="single" w:sz="4" w:space="0" w:color="000000"/>
            </w:tcBorders>
            <w:vAlign w:val="center"/>
          </w:tcPr>
          <w:p w14:paraId="7CDF5B84" w14:textId="6760945C" w:rsidR="00464DC2" w:rsidRPr="00BB597E" w:rsidRDefault="00464DC2" w:rsidP="00346454">
            <w:pPr>
              <w:pStyle w:val="Sangradetextonormal"/>
              <w:tabs>
                <w:tab w:val="left" w:pos="0"/>
              </w:tabs>
              <w:ind w:firstLine="0"/>
              <w:rPr>
                <w:bCs/>
                <w:sz w:val="24"/>
                <w:lang w:val="ca-ES-valencia"/>
              </w:rPr>
            </w:pPr>
            <w:r w:rsidRPr="00BB597E">
              <w:rPr>
                <w:bCs/>
                <w:sz w:val="24"/>
                <w:lang w:val="ca-ES-valencia"/>
              </w:rPr>
              <w:t>Per raons d</w:t>
            </w:r>
            <w:r w:rsidR="00BB597E">
              <w:rPr>
                <w:bCs/>
                <w:sz w:val="24"/>
                <w:lang w:val="ca-ES-valencia"/>
              </w:rPr>
              <w:t>’</w:t>
            </w:r>
            <w:r w:rsidR="00CC239C">
              <w:rPr>
                <w:bCs/>
                <w:sz w:val="24"/>
                <w:lang w:val="ca-ES-valencia"/>
              </w:rPr>
              <w:t>acompliment</w:t>
            </w:r>
            <w:r w:rsidRPr="00BB597E">
              <w:rPr>
                <w:bCs/>
                <w:sz w:val="24"/>
                <w:lang w:val="ca-ES-valencia"/>
              </w:rPr>
              <w:t xml:space="preserve"> d</w:t>
            </w:r>
            <w:r w:rsidR="00BB597E">
              <w:rPr>
                <w:bCs/>
                <w:sz w:val="24"/>
                <w:lang w:val="ca-ES-valencia"/>
              </w:rPr>
              <w:t>’</w:t>
            </w:r>
            <w:r w:rsidRPr="00BB597E">
              <w:rPr>
                <w:bCs/>
                <w:sz w:val="24"/>
                <w:lang w:val="ca-ES-valencia"/>
              </w:rPr>
              <w:t>un càrrec elect</w:t>
            </w:r>
            <w:r w:rsidR="004A6435">
              <w:rPr>
                <w:bCs/>
                <w:sz w:val="24"/>
                <w:lang w:val="ca-ES-valencia"/>
              </w:rPr>
              <w:t>e</w:t>
            </w:r>
            <w:r w:rsidRPr="00BB597E">
              <w:rPr>
                <w:bCs/>
                <w:sz w:val="24"/>
                <w:lang w:val="ca-ES-valencia"/>
              </w:rPr>
              <w:t xml:space="preserve"> en les corporacions locals.</w:t>
            </w:r>
          </w:p>
          <w:p w14:paraId="1FC6CC4B" w14:textId="77777777" w:rsidR="00464DC2" w:rsidRPr="00BB597E" w:rsidRDefault="00464DC2" w:rsidP="00346454">
            <w:pPr>
              <w:pStyle w:val="Sangradetextonormal"/>
              <w:tabs>
                <w:tab w:val="left" w:pos="0"/>
              </w:tabs>
              <w:ind w:firstLine="0"/>
              <w:rPr>
                <w:bCs/>
                <w:sz w:val="24"/>
                <w:lang w:val="ca-ES-valencia"/>
              </w:rPr>
            </w:pPr>
          </w:p>
        </w:tc>
        <w:tc>
          <w:tcPr>
            <w:tcW w:w="3289" w:type="dxa"/>
            <w:tcBorders>
              <w:top w:val="single" w:sz="4" w:space="0" w:color="000000"/>
              <w:left w:val="single" w:sz="4" w:space="0" w:color="000000"/>
              <w:bottom w:val="single" w:sz="4" w:space="0" w:color="000000"/>
              <w:right w:val="single" w:sz="4" w:space="0" w:color="000000"/>
            </w:tcBorders>
            <w:vAlign w:val="center"/>
          </w:tcPr>
          <w:p w14:paraId="6EC7C8DF" w14:textId="77777777" w:rsidR="00464DC2" w:rsidRPr="00BB597E" w:rsidRDefault="00464DC2" w:rsidP="004520A7">
            <w:pPr>
              <w:pStyle w:val="Sangradetextonormal"/>
              <w:tabs>
                <w:tab w:val="left" w:pos="0"/>
              </w:tabs>
              <w:ind w:firstLine="283"/>
              <w:jc w:val="center"/>
              <w:rPr>
                <w:bCs/>
                <w:sz w:val="24"/>
                <w:lang w:val="ca-ES-valencia"/>
              </w:rPr>
            </w:pPr>
            <w:r w:rsidRPr="00BB597E">
              <w:rPr>
                <w:bCs/>
                <w:sz w:val="24"/>
                <w:lang w:val="ca-ES-valencia"/>
              </w:rPr>
              <w:t>350 punts</w:t>
            </w:r>
          </w:p>
        </w:tc>
      </w:tr>
      <w:tr w:rsidR="00464DC2" w:rsidRPr="00BB597E" w14:paraId="61B3ACD8" w14:textId="77777777" w:rsidTr="004520A7">
        <w:tc>
          <w:tcPr>
            <w:tcW w:w="426" w:type="dxa"/>
            <w:tcBorders>
              <w:top w:val="single" w:sz="4" w:space="0" w:color="000000"/>
              <w:left w:val="single" w:sz="4" w:space="0" w:color="000000"/>
              <w:bottom w:val="single" w:sz="4" w:space="0" w:color="000000"/>
            </w:tcBorders>
            <w:vAlign w:val="center"/>
          </w:tcPr>
          <w:p w14:paraId="1A2C3900" w14:textId="14987C1E" w:rsidR="00464DC2" w:rsidRPr="00BB597E" w:rsidRDefault="004F6F65" w:rsidP="004F6F65">
            <w:pPr>
              <w:pStyle w:val="Sangradetextonormal"/>
              <w:tabs>
                <w:tab w:val="left" w:pos="0"/>
              </w:tabs>
              <w:ind w:firstLine="0"/>
              <w:jc w:val="left"/>
              <w:rPr>
                <w:bCs/>
                <w:sz w:val="24"/>
                <w:lang w:val="ca-ES-valencia"/>
              </w:rPr>
            </w:pPr>
            <w:r>
              <w:rPr>
                <w:bCs/>
                <w:sz w:val="24"/>
                <w:lang w:val="ca-ES-valencia"/>
              </w:rPr>
              <w:t>7.</w:t>
            </w:r>
          </w:p>
        </w:tc>
        <w:tc>
          <w:tcPr>
            <w:tcW w:w="5811" w:type="dxa"/>
            <w:tcBorders>
              <w:top w:val="single" w:sz="4" w:space="0" w:color="000000"/>
              <w:left w:val="single" w:sz="4" w:space="0" w:color="000000"/>
              <w:bottom w:val="single" w:sz="4" w:space="0" w:color="000000"/>
            </w:tcBorders>
            <w:vAlign w:val="center"/>
          </w:tcPr>
          <w:p w14:paraId="10B9B255" w14:textId="4CF53A9A" w:rsidR="00464DC2" w:rsidRPr="00BB597E" w:rsidRDefault="00464DC2" w:rsidP="00346454">
            <w:pPr>
              <w:pStyle w:val="Sangradetextonormal"/>
              <w:tabs>
                <w:tab w:val="left" w:pos="0"/>
              </w:tabs>
              <w:ind w:firstLine="0"/>
              <w:rPr>
                <w:bCs/>
                <w:lang w:val="ca-ES-valencia"/>
              </w:rPr>
            </w:pPr>
            <w:r w:rsidRPr="00BB597E">
              <w:rPr>
                <w:bCs/>
                <w:sz w:val="24"/>
                <w:lang w:val="ca-ES-valencia"/>
              </w:rPr>
              <w:t xml:space="preserve">Malaltia greu del cònjuge o </w:t>
            </w:r>
            <w:r w:rsidR="00CC239C">
              <w:rPr>
                <w:bCs/>
                <w:sz w:val="24"/>
                <w:lang w:val="ca-ES-valencia"/>
              </w:rPr>
              <w:t xml:space="preserve">parella de fet o </w:t>
            </w:r>
            <w:r w:rsidRPr="00BB597E">
              <w:rPr>
                <w:bCs/>
                <w:sz w:val="24"/>
                <w:lang w:val="ca-ES-valencia"/>
              </w:rPr>
              <w:t>familiars en 1</w:t>
            </w:r>
            <w:r w:rsidR="00BB597E">
              <w:rPr>
                <w:bCs/>
                <w:sz w:val="24"/>
                <w:lang w:val="ca-ES-valencia"/>
              </w:rPr>
              <w:t>r</w:t>
            </w:r>
            <w:r w:rsidRPr="00BB597E">
              <w:rPr>
                <w:bCs/>
                <w:sz w:val="24"/>
                <w:lang w:val="ca-ES-valencia"/>
              </w:rPr>
              <w:t xml:space="preserve"> </w:t>
            </w:r>
            <w:r w:rsidR="004F6F65">
              <w:rPr>
                <w:bCs/>
                <w:sz w:val="24"/>
                <w:lang w:val="ca-ES-valencia"/>
              </w:rPr>
              <w:t xml:space="preserve">i en 2n </w:t>
            </w:r>
            <w:r w:rsidRPr="00BB597E">
              <w:rPr>
                <w:bCs/>
                <w:sz w:val="24"/>
                <w:lang w:val="ca-ES-valencia"/>
              </w:rPr>
              <w:t>grau.</w:t>
            </w:r>
          </w:p>
        </w:tc>
        <w:tc>
          <w:tcPr>
            <w:tcW w:w="3289" w:type="dxa"/>
            <w:tcBorders>
              <w:top w:val="single" w:sz="4" w:space="0" w:color="000000"/>
              <w:left w:val="single" w:sz="4" w:space="0" w:color="000000"/>
              <w:bottom w:val="single" w:sz="4" w:space="0" w:color="000000"/>
              <w:right w:val="single" w:sz="4" w:space="0" w:color="000000"/>
            </w:tcBorders>
            <w:vAlign w:val="center"/>
          </w:tcPr>
          <w:p w14:paraId="3EFB2E36" w14:textId="7A8284E5" w:rsidR="00464DC2" w:rsidRPr="00BB597E" w:rsidRDefault="004F6F65" w:rsidP="004F6F65">
            <w:pPr>
              <w:pStyle w:val="Sangradetextonormal"/>
              <w:tabs>
                <w:tab w:val="left" w:pos="0"/>
              </w:tabs>
              <w:ind w:firstLine="0"/>
              <w:jc w:val="left"/>
              <w:rPr>
                <w:bCs/>
                <w:sz w:val="24"/>
                <w:lang w:val="ca-ES-valencia"/>
              </w:rPr>
            </w:pPr>
            <w:r>
              <w:rPr>
                <w:bCs/>
                <w:sz w:val="24"/>
                <w:lang w:val="ca-ES-valencia"/>
              </w:rPr>
              <w:t>-</w:t>
            </w:r>
            <w:r w:rsidR="00464DC2" w:rsidRPr="00BB597E">
              <w:rPr>
                <w:bCs/>
                <w:sz w:val="24"/>
                <w:lang w:val="ca-ES-valencia"/>
              </w:rPr>
              <w:t>Fills:</w:t>
            </w:r>
            <w:r w:rsidR="00401914">
              <w:rPr>
                <w:bCs/>
                <w:sz w:val="24"/>
                <w:lang w:val="ca-ES-valencia"/>
              </w:rPr>
              <w:t xml:space="preserve"> </w:t>
            </w:r>
            <w:r w:rsidR="00464DC2" w:rsidRPr="00BB597E">
              <w:rPr>
                <w:bCs/>
                <w:sz w:val="24"/>
                <w:lang w:val="ca-ES-valencia"/>
              </w:rPr>
              <w:t>300 punts</w:t>
            </w:r>
          </w:p>
          <w:p w14:paraId="4528AFF6" w14:textId="59F833AD" w:rsidR="00464DC2" w:rsidRPr="00BB597E" w:rsidRDefault="004F6F65" w:rsidP="004F6F65">
            <w:pPr>
              <w:pStyle w:val="Sangradetextonormal"/>
              <w:tabs>
                <w:tab w:val="left" w:pos="0"/>
              </w:tabs>
              <w:ind w:firstLine="0"/>
              <w:jc w:val="left"/>
              <w:rPr>
                <w:bCs/>
                <w:sz w:val="24"/>
                <w:lang w:val="ca-ES-valencia"/>
              </w:rPr>
            </w:pPr>
            <w:r>
              <w:rPr>
                <w:bCs/>
                <w:sz w:val="24"/>
                <w:lang w:val="ca-ES-valencia"/>
              </w:rPr>
              <w:t>-</w:t>
            </w:r>
            <w:r w:rsidR="00464DC2" w:rsidRPr="00BB597E">
              <w:rPr>
                <w:bCs/>
                <w:sz w:val="24"/>
                <w:lang w:val="ca-ES-valencia"/>
              </w:rPr>
              <w:t>Cònjuge</w:t>
            </w:r>
            <w:r w:rsidR="00CC239C">
              <w:rPr>
                <w:bCs/>
                <w:sz w:val="24"/>
                <w:lang w:val="ca-ES-valencia"/>
              </w:rPr>
              <w:t xml:space="preserve"> o parella de fet</w:t>
            </w:r>
            <w:r w:rsidR="00464DC2" w:rsidRPr="00BB597E">
              <w:rPr>
                <w:bCs/>
                <w:sz w:val="24"/>
                <w:lang w:val="ca-ES-valencia"/>
              </w:rPr>
              <w:t>:</w:t>
            </w:r>
            <w:r w:rsidR="00401914">
              <w:rPr>
                <w:bCs/>
                <w:sz w:val="24"/>
                <w:lang w:val="ca-ES-valencia"/>
              </w:rPr>
              <w:t xml:space="preserve"> </w:t>
            </w:r>
            <w:r w:rsidR="00464DC2" w:rsidRPr="00BB597E">
              <w:rPr>
                <w:bCs/>
                <w:sz w:val="24"/>
                <w:lang w:val="ca-ES-valencia"/>
              </w:rPr>
              <w:t>250 punts</w:t>
            </w:r>
          </w:p>
          <w:p w14:paraId="44F34689" w14:textId="7150B696" w:rsidR="00464DC2" w:rsidRPr="00BB597E" w:rsidRDefault="004F6F65" w:rsidP="004F6F65">
            <w:pPr>
              <w:pStyle w:val="Sangradetextonormal"/>
              <w:tabs>
                <w:tab w:val="left" w:pos="0"/>
              </w:tabs>
              <w:ind w:firstLine="0"/>
              <w:jc w:val="left"/>
              <w:rPr>
                <w:bCs/>
                <w:sz w:val="24"/>
                <w:lang w:val="ca-ES-valencia"/>
              </w:rPr>
            </w:pPr>
            <w:r>
              <w:rPr>
                <w:bCs/>
                <w:sz w:val="24"/>
                <w:lang w:val="ca-ES-valencia"/>
              </w:rPr>
              <w:t>-</w:t>
            </w:r>
            <w:r w:rsidR="00464DC2" w:rsidRPr="00BB597E">
              <w:rPr>
                <w:bCs/>
                <w:sz w:val="24"/>
                <w:lang w:val="ca-ES-valencia"/>
              </w:rPr>
              <w:t>Pares:</w:t>
            </w:r>
            <w:r w:rsidR="00464DC2" w:rsidRPr="00BB597E">
              <w:rPr>
                <w:bCs/>
                <w:sz w:val="24"/>
                <w:lang w:val="ca-ES-valencia"/>
              </w:rPr>
              <w:tab/>
              <w:t>200 punt</w:t>
            </w:r>
            <w:r w:rsidR="004520A7" w:rsidRPr="00BB597E">
              <w:rPr>
                <w:bCs/>
                <w:sz w:val="24"/>
                <w:lang w:val="ca-ES-valencia"/>
              </w:rPr>
              <w:t>s</w:t>
            </w:r>
          </w:p>
          <w:p w14:paraId="43E5CB43" w14:textId="152375C2" w:rsidR="00464DC2" w:rsidRPr="00BB597E" w:rsidRDefault="004F6F65" w:rsidP="00E273B4">
            <w:pPr>
              <w:pStyle w:val="Sangradetextonormal"/>
              <w:tabs>
                <w:tab w:val="left" w:pos="0"/>
              </w:tabs>
              <w:ind w:firstLine="0"/>
              <w:jc w:val="left"/>
              <w:rPr>
                <w:bCs/>
                <w:sz w:val="24"/>
                <w:lang w:val="ca-ES-valencia"/>
              </w:rPr>
            </w:pPr>
            <w:r>
              <w:rPr>
                <w:bCs/>
                <w:sz w:val="24"/>
                <w:lang w:val="ca-ES-valencia"/>
              </w:rPr>
              <w:t>-</w:t>
            </w:r>
            <w:r w:rsidR="00464DC2" w:rsidRPr="00BB597E">
              <w:rPr>
                <w:bCs/>
                <w:sz w:val="24"/>
                <w:lang w:val="ca-ES-valencia"/>
              </w:rPr>
              <w:t>Persona cuidadora: 200 punts</w:t>
            </w:r>
          </w:p>
        </w:tc>
      </w:tr>
      <w:tr w:rsidR="00464DC2" w:rsidRPr="00BB597E" w14:paraId="1F4E2BAA" w14:textId="77777777" w:rsidTr="000C29D7">
        <w:tc>
          <w:tcPr>
            <w:tcW w:w="426" w:type="dxa"/>
            <w:tcBorders>
              <w:top w:val="single" w:sz="4" w:space="0" w:color="000000"/>
              <w:left w:val="single" w:sz="4" w:space="0" w:color="000000"/>
              <w:bottom w:val="single" w:sz="4" w:space="0" w:color="000000"/>
            </w:tcBorders>
            <w:vAlign w:val="center"/>
          </w:tcPr>
          <w:p w14:paraId="1A1487B9" w14:textId="77777777" w:rsidR="00464DC2" w:rsidRDefault="004F6F65" w:rsidP="004F6F65">
            <w:pPr>
              <w:pStyle w:val="Sangradetextonormal"/>
              <w:tabs>
                <w:tab w:val="left" w:pos="0"/>
              </w:tabs>
              <w:ind w:firstLine="0"/>
              <w:jc w:val="left"/>
              <w:rPr>
                <w:bCs/>
                <w:sz w:val="24"/>
                <w:lang w:val="ca-ES-valencia"/>
              </w:rPr>
            </w:pPr>
            <w:r>
              <w:rPr>
                <w:bCs/>
                <w:sz w:val="24"/>
                <w:lang w:val="ca-ES-valencia"/>
              </w:rPr>
              <w:t>8.</w:t>
            </w:r>
          </w:p>
          <w:p w14:paraId="54A15AFE" w14:textId="77777777" w:rsidR="004F6F65" w:rsidRDefault="004F6F65" w:rsidP="004F6F65">
            <w:pPr>
              <w:pStyle w:val="Sangradetextonormal"/>
              <w:tabs>
                <w:tab w:val="left" w:pos="0"/>
              </w:tabs>
              <w:ind w:firstLine="0"/>
              <w:jc w:val="left"/>
              <w:rPr>
                <w:bCs/>
                <w:sz w:val="24"/>
                <w:lang w:val="ca-ES-valencia"/>
              </w:rPr>
            </w:pPr>
          </w:p>
          <w:p w14:paraId="471F8BA9" w14:textId="77777777" w:rsidR="004F6F65" w:rsidRDefault="004F6F65" w:rsidP="004F6F65">
            <w:pPr>
              <w:pStyle w:val="Sangradetextonormal"/>
              <w:tabs>
                <w:tab w:val="left" w:pos="0"/>
              </w:tabs>
              <w:ind w:firstLine="0"/>
              <w:jc w:val="left"/>
              <w:rPr>
                <w:bCs/>
                <w:sz w:val="24"/>
                <w:lang w:val="ca-ES-valencia"/>
              </w:rPr>
            </w:pPr>
          </w:p>
          <w:p w14:paraId="76FD02E0" w14:textId="77777777" w:rsidR="004F6F65" w:rsidRDefault="004F6F65" w:rsidP="004F6F65">
            <w:pPr>
              <w:pStyle w:val="Sangradetextonormal"/>
              <w:tabs>
                <w:tab w:val="left" w:pos="0"/>
              </w:tabs>
              <w:ind w:firstLine="0"/>
              <w:jc w:val="left"/>
              <w:rPr>
                <w:bCs/>
                <w:sz w:val="24"/>
                <w:lang w:val="ca-ES-valencia"/>
              </w:rPr>
            </w:pPr>
          </w:p>
          <w:p w14:paraId="166FC413" w14:textId="77777777" w:rsidR="004F6F65" w:rsidRDefault="004F6F65" w:rsidP="004F6F65">
            <w:pPr>
              <w:pStyle w:val="Sangradetextonormal"/>
              <w:tabs>
                <w:tab w:val="left" w:pos="0"/>
              </w:tabs>
              <w:ind w:firstLine="0"/>
              <w:jc w:val="left"/>
              <w:rPr>
                <w:bCs/>
                <w:sz w:val="24"/>
                <w:lang w:val="ca-ES-valencia"/>
              </w:rPr>
            </w:pPr>
          </w:p>
          <w:p w14:paraId="096EFB3D" w14:textId="2D8869DD" w:rsidR="004F6F65" w:rsidRPr="00BB597E" w:rsidRDefault="004F6F65" w:rsidP="004F6F65">
            <w:pPr>
              <w:pStyle w:val="Sangradetextonormal"/>
              <w:tabs>
                <w:tab w:val="left" w:pos="0"/>
              </w:tabs>
              <w:ind w:firstLine="0"/>
              <w:jc w:val="left"/>
              <w:rPr>
                <w:bCs/>
                <w:sz w:val="24"/>
                <w:lang w:val="ca-ES-valencia"/>
              </w:rPr>
            </w:pPr>
          </w:p>
        </w:tc>
        <w:tc>
          <w:tcPr>
            <w:tcW w:w="5811" w:type="dxa"/>
            <w:tcBorders>
              <w:top w:val="single" w:sz="4" w:space="0" w:color="000000"/>
              <w:left w:val="single" w:sz="4" w:space="0" w:color="000000"/>
              <w:bottom w:val="single" w:sz="4" w:space="0" w:color="000000"/>
            </w:tcBorders>
            <w:vAlign w:val="center"/>
          </w:tcPr>
          <w:p w14:paraId="44FABCB3" w14:textId="7325BA74" w:rsidR="00464DC2" w:rsidRPr="00BB597E" w:rsidRDefault="00464DC2" w:rsidP="00346454">
            <w:pPr>
              <w:pStyle w:val="Sangradetextonormal"/>
              <w:tabs>
                <w:tab w:val="left" w:pos="0"/>
              </w:tabs>
              <w:ind w:firstLine="0"/>
              <w:rPr>
                <w:bCs/>
                <w:lang w:val="ca-ES-valencia"/>
              </w:rPr>
            </w:pPr>
            <w:r w:rsidRPr="00BB597E">
              <w:rPr>
                <w:bCs/>
                <w:sz w:val="24"/>
                <w:lang w:val="ca-ES-valencia"/>
              </w:rPr>
              <w:t>Per ser família educadora de la Comunitat Valenciana i tindre en acolliment algun menor tutelat de la Generalitat menor o igual de setze (16) anys.</w:t>
            </w:r>
          </w:p>
          <w:p w14:paraId="6225FDE3" w14:textId="66A3650B" w:rsidR="00464DC2" w:rsidRPr="00BB597E" w:rsidRDefault="00464DC2" w:rsidP="00346454">
            <w:pPr>
              <w:pStyle w:val="Sangradetextonormal"/>
              <w:tabs>
                <w:tab w:val="left" w:pos="0"/>
              </w:tabs>
              <w:ind w:firstLine="0"/>
              <w:rPr>
                <w:bCs/>
                <w:sz w:val="24"/>
                <w:lang w:val="ca-ES-valencia"/>
              </w:rPr>
            </w:pPr>
            <w:r w:rsidRPr="00BB597E">
              <w:rPr>
                <w:bCs/>
                <w:sz w:val="24"/>
                <w:lang w:val="ca-ES-valencia"/>
              </w:rPr>
              <w:t>Se sumaran 20 punts més per cada fill o filla menor o igual a setze (16) anys.</w:t>
            </w:r>
          </w:p>
          <w:p w14:paraId="6689C5A7" w14:textId="77777777" w:rsidR="00464DC2" w:rsidRPr="00BB597E" w:rsidRDefault="00464DC2" w:rsidP="00247C30">
            <w:pPr>
              <w:pStyle w:val="Sangradetextonormal"/>
              <w:tabs>
                <w:tab w:val="left" w:pos="0"/>
              </w:tabs>
              <w:ind w:firstLine="0"/>
              <w:jc w:val="left"/>
              <w:rPr>
                <w:bCs/>
                <w:sz w:val="24"/>
                <w:lang w:val="ca-ES-valencia"/>
              </w:rPr>
            </w:pPr>
          </w:p>
        </w:tc>
        <w:tc>
          <w:tcPr>
            <w:tcW w:w="3289" w:type="dxa"/>
            <w:tcBorders>
              <w:top w:val="single" w:sz="4" w:space="0" w:color="000000"/>
              <w:left w:val="single" w:sz="4" w:space="0" w:color="000000"/>
              <w:bottom w:val="single" w:sz="4" w:space="0" w:color="000000"/>
              <w:right w:val="single" w:sz="4" w:space="0" w:color="000000"/>
            </w:tcBorders>
            <w:vAlign w:val="center"/>
          </w:tcPr>
          <w:p w14:paraId="4E708FDA" w14:textId="77777777" w:rsidR="00464DC2" w:rsidRPr="00BB597E" w:rsidRDefault="00464DC2" w:rsidP="000C29D7">
            <w:pPr>
              <w:pStyle w:val="Sangradetextonormal"/>
              <w:tabs>
                <w:tab w:val="left" w:pos="0"/>
              </w:tabs>
              <w:snapToGrid w:val="0"/>
              <w:jc w:val="center"/>
              <w:rPr>
                <w:bCs/>
                <w:sz w:val="24"/>
                <w:lang w:val="ca-ES-valencia"/>
              </w:rPr>
            </w:pPr>
          </w:p>
          <w:p w14:paraId="4F4B8585" w14:textId="77777777" w:rsidR="00464DC2" w:rsidRPr="00BB597E" w:rsidRDefault="00464DC2" w:rsidP="000C29D7">
            <w:pPr>
              <w:pStyle w:val="Sangradetextonormal"/>
              <w:tabs>
                <w:tab w:val="left" w:pos="0"/>
              </w:tabs>
              <w:ind w:firstLine="0"/>
              <w:jc w:val="center"/>
              <w:rPr>
                <w:bCs/>
                <w:sz w:val="24"/>
                <w:lang w:val="ca-ES-valencia"/>
              </w:rPr>
            </w:pPr>
            <w:r w:rsidRPr="00BB597E">
              <w:rPr>
                <w:bCs/>
                <w:sz w:val="24"/>
                <w:lang w:val="ca-ES-valencia"/>
              </w:rPr>
              <w:t>150 punts</w:t>
            </w:r>
          </w:p>
        </w:tc>
      </w:tr>
      <w:tr w:rsidR="00464DC2" w:rsidRPr="00BB597E" w14:paraId="40F45B77" w14:textId="77777777" w:rsidTr="00247C30">
        <w:tc>
          <w:tcPr>
            <w:tcW w:w="426" w:type="dxa"/>
            <w:tcBorders>
              <w:top w:val="single" w:sz="4" w:space="0" w:color="000000"/>
              <w:left w:val="single" w:sz="4" w:space="0" w:color="000000"/>
              <w:bottom w:val="nil"/>
            </w:tcBorders>
            <w:vAlign w:val="center"/>
          </w:tcPr>
          <w:p w14:paraId="147BA663" w14:textId="77777777" w:rsidR="00464DC2" w:rsidRDefault="004F6F65" w:rsidP="004F6F65">
            <w:pPr>
              <w:pStyle w:val="Sangradetextonormal"/>
              <w:tabs>
                <w:tab w:val="left" w:pos="0"/>
              </w:tabs>
              <w:ind w:firstLine="0"/>
              <w:jc w:val="left"/>
              <w:rPr>
                <w:bCs/>
                <w:sz w:val="24"/>
                <w:lang w:val="ca-ES-valencia"/>
              </w:rPr>
            </w:pPr>
            <w:r>
              <w:rPr>
                <w:bCs/>
                <w:sz w:val="24"/>
                <w:lang w:val="ca-ES-valencia"/>
              </w:rPr>
              <w:t>9.</w:t>
            </w:r>
          </w:p>
          <w:p w14:paraId="457F000C" w14:textId="77777777" w:rsidR="004F6F65" w:rsidRDefault="004F6F65" w:rsidP="004F6F65">
            <w:pPr>
              <w:pStyle w:val="Sangradetextonormal"/>
              <w:tabs>
                <w:tab w:val="left" w:pos="0"/>
              </w:tabs>
              <w:ind w:firstLine="0"/>
              <w:jc w:val="left"/>
              <w:rPr>
                <w:bCs/>
                <w:sz w:val="24"/>
                <w:lang w:val="ca-ES-valencia"/>
              </w:rPr>
            </w:pPr>
          </w:p>
          <w:p w14:paraId="5452F428" w14:textId="5CCE4068" w:rsidR="004F6F65" w:rsidRPr="00BB597E" w:rsidRDefault="004F6F65" w:rsidP="004F6F65">
            <w:pPr>
              <w:pStyle w:val="Sangradetextonormal"/>
              <w:tabs>
                <w:tab w:val="left" w:pos="0"/>
              </w:tabs>
              <w:ind w:firstLine="0"/>
              <w:jc w:val="left"/>
              <w:rPr>
                <w:bCs/>
                <w:sz w:val="24"/>
                <w:lang w:val="ca-ES-valencia"/>
              </w:rPr>
            </w:pPr>
          </w:p>
        </w:tc>
        <w:tc>
          <w:tcPr>
            <w:tcW w:w="5811" w:type="dxa"/>
            <w:tcBorders>
              <w:top w:val="single" w:sz="4" w:space="0" w:color="000000"/>
              <w:left w:val="single" w:sz="4" w:space="0" w:color="000000"/>
              <w:bottom w:val="nil"/>
            </w:tcBorders>
            <w:vAlign w:val="center"/>
          </w:tcPr>
          <w:p w14:paraId="5CB5EAB8" w14:textId="77777777" w:rsidR="0075474E" w:rsidRDefault="00464DC2" w:rsidP="00346454">
            <w:pPr>
              <w:pStyle w:val="Sangradetextonormal"/>
              <w:tabs>
                <w:tab w:val="left" w:pos="0"/>
              </w:tabs>
              <w:ind w:firstLine="0"/>
              <w:rPr>
                <w:bCs/>
                <w:sz w:val="24"/>
                <w:lang w:val="ca-ES-valencia"/>
              </w:rPr>
            </w:pPr>
            <w:r w:rsidRPr="00BB597E">
              <w:rPr>
                <w:bCs/>
                <w:sz w:val="24"/>
                <w:lang w:val="ca-ES-valencia"/>
              </w:rPr>
              <w:t>Conciliació de la vida laboral i familiar, per a la cura de fills i filles menors o iguals de setze (16) anys.</w:t>
            </w:r>
          </w:p>
          <w:p w14:paraId="14EDE543" w14:textId="58DA671D" w:rsidR="00346454" w:rsidRPr="00BB597E" w:rsidRDefault="00346454" w:rsidP="00346454">
            <w:pPr>
              <w:pStyle w:val="Sangradetextonormal"/>
              <w:tabs>
                <w:tab w:val="left" w:pos="0"/>
              </w:tabs>
              <w:ind w:firstLine="0"/>
              <w:rPr>
                <w:bCs/>
                <w:sz w:val="24"/>
                <w:lang w:val="ca-ES-valencia"/>
              </w:rPr>
            </w:pPr>
          </w:p>
        </w:tc>
        <w:tc>
          <w:tcPr>
            <w:tcW w:w="3289" w:type="dxa"/>
            <w:tcBorders>
              <w:top w:val="single" w:sz="4" w:space="0" w:color="000000"/>
              <w:left w:val="single" w:sz="4" w:space="0" w:color="000000"/>
              <w:bottom w:val="nil"/>
              <w:right w:val="single" w:sz="4" w:space="0" w:color="000000"/>
            </w:tcBorders>
          </w:tcPr>
          <w:p w14:paraId="05810047" w14:textId="77777777" w:rsidR="00464DC2" w:rsidRPr="00BB597E" w:rsidRDefault="00464DC2" w:rsidP="00346454">
            <w:pPr>
              <w:pStyle w:val="Sangradetextonormal"/>
              <w:tabs>
                <w:tab w:val="left" w:pos="0"/>
              </w:tabs>
              <w:snapToGrid w:val="0"/>
              <w:ind w:firstLine="0"/>
              <w:rPr>
                <w:bCs/>
                <w:sz w:val="24"/>
                <w:lang w:val="ca-ES-valencia"/>
              </w:rPr>
            </w:pPr>
          </w:p>
        </w:tc>
      </w:tr>
      <w:tr w:rsidR="00464DC2" w:rsidRPr="00BB597E" w14:paraId="4D46F6E9" w14:textId="77777777" w:rsidTr="00247C30">
        <w:tc>
          <w:tcPr>
            <w:tcW w:w="426" w:type="dxa"/>
            <w:tcBorders>
              <w:top w:val="nil"/>
              <w:left w:val="single" w:sz="4" w:space="0" w:color="000000"/>
              <w:bottom w:val="nil"/>
            </w:tcBorders>
            <w:vAlign w:val="center"/>
          </w:tcPr>
          <w:p w14:paraId="1827A98D" w14:textId="77777777" w:rsidR="00464DC2" w:rsidRPr="00BB597E" w:rsidRDefault="00464DC2" w:rsidP="00247C30">
            <w:pPr>
              <w:pStyle w:val="Sangradetextonormal"/>
              <w:tabs>
                <w:tab w:val="left" w:pos="0"/>
              </w:tabs>
              <w:jc w:val="left"/>
              <w:rPr>
                <w:bCs/>
                <w:sz w:val="24"/>
                <w:lang w:val="ca-ES-valencia"/>
              </w:rPr>
            </w:pPr>
          </w:p>
        </w:tc>
        <w:tc>
          <w:tcPr>
            <w:tcW w:w="5811" w:type="dxa"/>
            <w:tcBorders>
              <w:top w:val="nil"/>
              <w:left w:val="single" w:sz="4" w:space="0" w:color="000000"/>
              <w:bottom w:val="nil"/>
            </w:tcBorders>
            <w:vAlign w:val="center"/>
          </w:tcPr>
          <w:p w14:paraId="7965BC7E" w14:textId="2B9B2403" w:rsidR="00464DC2" w:rsidRPr="00401914" w:rsidRDefault="00464DC2" w:rsidP="00346454">
            <w:pPr>
              <w:pStyle w:val="Sangradetextonormal"/>
              <w:tabs>
                <w:tab w:val="left" w:pos="0"/>
              </w:tabs>
              <w:ind w:firstLine="0"/>
              <w:rPr>
                <w:bCs/>
                <w:sz w:val="24"/>
                <w:lang w:val="ca-ES-valencia"/>
              </w:rPr>
            </w:pPr>
            <w:r w:rsidRPr="00401914">
              <w:rPr>
                <w:bCs/>
                <w:sz w:val="24"/>
                <w:lang w:val="ca-ES-valencia"/>
              </w:rPr>
              <w:t>a) Família monoparental, família nombrosa, custòdia compartida</w:t>
            </w:r>
            <w:r w:rsidR="00BB597E" w:rsidRPr="00401914">
              <w:rPr>
                <w:bCs/>
                <w:sz w:val="24"/>
                <w:lang w:val="ca-ES-valencia"/>
              </w:rPr>
              <w:t>.</w:t>
            </w:r>
          </w:p>
        </w:tc>
        <w:tc>
          <w:tcPr>
            <w:tcW w:w="3289" w:type="dxa"/>
            <w:tcBorders>
              <w:top w:val="nil"/>
              <w:left w:val="single" w:sz="4" w:space="0" w:color="000000"/>
              <w:bottom w:val="nil"/>
              <w:right w:val="single" w:sz="4" w:space="0" w:color="000000"/>
            </w:tcBorders>
          </w:tcPr>
          <w:p w14:paraId="4EFD2CED" w14:textId="0BCA32D3" w:rsidR="00464DC2" w:rsidRPr="00401914" w:rsidRDefault="004F6F65" w:rsidP="0076782A">
            <w:pPr>
              <w:pStyle w:val="Sangradetextonormal"/>
              <w:tabs>
                <w:tab w:val="left" w:pos="0"/>
              </w:tabs>
              <w:ind w:firstLine="0"/>
              <w:jc w:val="left"/>
              <w:rPr>
                <w:bCs/>
                <w:sz w:val="24"/>
                <w:lang w:val="ca-ES-valencia"/>
              </w:rPr>
            </w:pPr>
            <w:r w:rsidRPr="00401914">
              <w:rPr>
                <w:bCs/>
                <w:sz w:val="24"/>
                <w:lang w:val="ca-ES-valencia"/>
              </w:rPr>
              <w:t>-</w:t>
            </w:r>
            <w:r w:rsidR="00464DC2" w:rsidRPr="00401914">
              <w:rPr>
                <w:bCs/>
                <w:sz w:val="24"/>
                <w:lang w:val="ca-ES-valencia"/>
              </w:rPr>
              <w:t>Amb 1 fill: 100 punts</w:t>
            </w:r>
          </w:p>
          <w:p w14:paraId="527B9C09" w14:textId="77777777" w:rsidR="00464DC2" w:rsidRDefault="004F6F65" w:rsidP="0076782A">
            <w:pPr>
              <w:pStyle w:val="Sangradetextonormal"/>
              <w:tabs>
                <w:tab w:val="left" w:pos="0"/>
              </w:tabs>
              <w:ind w:firstLine="0"/>
              <w:jc w:val="left"/>
              <w:rPr>
                <w:bCs/>
                <w:sz w:val="24"/>
                <w:lang w:val="ca-ES-valencia"/>
              </w:rPr>
            </w:pPr>
            <w:r w:rsidRPr="00401914">
              <w:rPr>
                <w:bCs/>
                <w:sz w:val="24"/>
                <w:lang w:val="ca-ES-valencia"/>
              </w:rPr>
              <w:t>-S'afegiran 20 punts per cada fill/filla a partir del segon.</w:t>
            </w:r>
          </w:p>
          <w:p w14:paraId="0A32788A" w14:textId="7D538FFA" w:rsidR="00346454" w:rsidRPr="0076782A" w:rsidRDefault="00346454" w:rsidP="0076782A">
            <w:pPr>
              <w:pStyle w:val="Sangradetextonormal"/>
              <w:tabs>
                <w:tab w:val="left" w:pos="0"/>
              </w:tabs>
              <w:ind w:firstLine="0"/>
              <w:jc w:val="left"/>
              <w:rPr>
                <w:bCs/>
                <w:sz w:val="24"/>
                <w:lang w:val="ca-ES-valencia"/>
              </w:rPr>
            </w:pPr>
          </w:p>
        </w:tc>
      </w:tr>
      <w:tr w:rsidR="00464DC2" w:rsidRPr="00BB597E" w14:paraId="11B12313" w14:textId="77777777" w:rsidTr="00D52746">
        <w:tc>
          <w:tcPr>
            <w:tcW w:w="426" w:type="dxa"/>
            <w:tcBorders>
              <w:top w:val="nil"/>
              <w:left w:val="single" w:sz="4" w:space="0" w:color="000000"/>
              <w:bottom w:val="nil"/>
            </w:tcBorders>
          </w:tcPr>
          <w:p w14:paraId="34695A33" w14:textId="77777777" w:rsidR="00464DC2" w:rsidRPr="00BB597E" w:rsidRDefault="00464DC2">
            <w:pPr>
              <w:pStyle w:val="Sangradetextonormal"/>
              <w:tabs>
                <w:tab w:val="left" w:pos="0"/>
              </w:tabs>
              <w:rPr>
                <w:bCs/>
                <w:sz w:val="24"/>
                <w:lang w:val="ca-ES-valencia"/>
              </w:rPr>
            </w:pPr>
          </w:p>
        </w:tc>
        <w:tc>
          <w:tcPr>
            <w:tcW w:w="5811" w:type="dxa"/>
            <w:tcBorders>
              <w:top w:val="nil"/>
              <w:left w:val="single" w:sz="4" w:space="0" w:color="000000"/>
              <w:bottom w:val="nil"/>
            </w:tcBorders>
            <w:vAlign w:val="center"/>
          </w:tcPr>
          <w:p w14:paraId="367B2C00" w14:textId="01C31781" w:rsidR="00464DC2" w:rsidRPr="00401914" w:rsidRDefault="00464DC2" w:rsidP="00346454">
            <w:pPr>
              <w:pStyle w:val="Sangradetextonormal"/>
              <w:tabs>
                <w:tab w:val="left" w:pos="0"/>
              </w:tabs>
              <w:ind w:firstLine="0"/>
              <w:rPr>
                <w:bCs/>
                <w:sz w:val="24"/>
                <w:lang w:val="ca-ES-valencia"/>
              </w:rPr>
            </w:pPr>
            <w:r w:rsidRPr="00401914">
              <w:rPr>
                <w:bCs/>
                <w:sz w:val="24"/>
                <w:lang w:val="ca-ES-valencia"/>
              </w:rPr>
              <w:t>b) Ordinària amb fills i filles menors o iguals a setze (16) anys.</w:t>
            </w:r>
          </w:p>
        </w:tc>
        <w:tc>
          <w:tcPr>
            <w:tcW w:w="3289" w:type="dxa"/>
            <w:tcBorders>
              <w:top w:val="nil"/>
              <w:left w:val="single" w:sz="4" w:space="0" w:color="000000"/>
              <w:bottom w:val="nil"/>
              <w:right w:val="single" w:sz="4" w:space="0" w:color="000000"/>
            </w:tcBorders>
          </w:tcPr>
          <w:p w14:paraId="2E53D04C" w14:textId="3C2F9C57" w:rsidR="00464DC2" w:rsidRPr="00401914" w:rsidRDefault="004F6F65" w:rsidP="0076782A">
            <w:pPr>
              <w:pStyle w:val="Sangradetextonormal"/>
              <w:tabs>
                <w:tab w:val="left" w:pos="0"/>
              </w:tabs>
              <w:ind w:firstLine="0"/>
              <w:jc w:val="left"/>
              <w:rPr>
                <w:bCs/>
                <w:sz w:val="24"/>
                <w:lang w:val="ca-ES-valencia"/>
              </w:rPr>
            </w:pPr>
            <w:r w:rsidRPr="00401914">
              <w:rPr>
                <w:bCs/>
                <w:sz w:val="24"/>
                <w:lang w:val="ca-ES-valencia"/>
              </w:rPr>
              <w:t>-</w:t>
            </w:r>
            <w:r w:rsidR="00464DC2" w:rsidRPr="00401914">
              <w:rPr>
                <w:bCs/>
                <w:sz w:val="24"/>
                <w:lang w:val="ca-ES-valencia"/>
              </w:rPr>
              <w:t>Amb 1 fill: 50 punts.</w:t>
            </w:r>
          </w:p>
          <w:p w14:paraId="0785C09B" w14:textId="77777777" w:rsidR="00464DC2" w:rsidRDefault="004F6F65" w:rsidP="0076782A">
            <w:pPr>
              <w:pStyle w:val="Sangradetextonormal"/>
              <w:tabs>
                <w:tab w:val="left" w:pos="0"/>
              </w:tabs>
              <w:ind w:firstLine="0"/>
              <w:jc w:val="left"/>
              <w:rPr>
                <w:bCs/>
                <w:sz w:val="24"/>
                <w:lang w:val="ca-ES-valencia"/>
              </w:rPr>
            </w:pPr>
            <w:r w:rsidRPr="00401914">
              <w:rPr>
                <w:bCs/>
                <w:sz w:val="24"/>
                <w:lang w:val="ca-ES-valencia"/>
              </w:rPr>
              <w:t>-S'afegiran 20 punts per cada fill/filla a partir del segon.</w:t>
            </w:r>
          </w:p>
          <w:p w14:paraId="1D0631CC" w14:textId="69444CA4" w:rsidR="00346454" w:rsidRPr="0076782A" w:rsidRDefault="00346454" w:rsidP="0076782A">
            <w:pPr>
              <w:pStyle w:val="Sangradetextonormal"/>
              <w:tabs>
                <w:tab w:val="left" w:pos="0"/>
              </w:tabs>
              <w:ind w:firstLine="0"/>
              <w:jc w:val="left"/>
              <w:rPr>
                <w:bCs/>
                <w:sz w:val="24"/>
                <w:lang w:val="ca-ES-valencia"/>
              </w:rPr>
            </w:pPr>
          </w:p>
        </w:tc>
      </w:tr>
      <w:tr w:rsidR="00D52746" w:rsidRPr="00BB597E" w14:paraId="3E3750D7" w14:textId="77777777" w:rsidTr="00D52746">
        <w:tc>
          <w:tcPr>
            <w:tcW w:w="426" w:type="dxa"/>
            <w:tcBorders>
              <w:top w:val="nil"/>
              <w:left w:val="single" w:sz="4" w:space="0" w:color="000000"/>
              <w:bottom w:val="single" w:sz="4" w:space="0" w:color="000000"/>
            </w:tcBorders>
          </w:tcPr>
          <w:p w14:paraId="7064C69F" w14:textId="77777777" w:rsidR="00D52746" w:rsidRPr="00BB597E" w:rsidRDefault="00D52746">
            <w:pPr>
              <w:pStyle w:val="Sangradetextonormal"/>
              <w:tabs>
                <w:tab w:val="left" w:pos="0"/>
              </w:tabs>
              <w:rPr>
                <w:bCs/>
                <w:sz w:val="24"/>
                <w:lang w:val="ca-ES-valencia"/>
              </w:rPr>
            </w:pPr>
          </w:p>
        </w:tc>
        <w:tc>
          <w:tcPr>
            <w:tcW w:w="5811" w:type="dxa"/>
            <w:tcBorders>
              <w:top w:val="nil"/>
              <w:left w:val="single" w:sz="4" w:space="0" w:color="000000"/>
              <w:bottom w:val="single" w:sz="4" w:space="0" w:color="000000"/>
            </w:tcBorders>
            <w:vAlign w:val="center"/>
          </w:tcPr>
          <w:p w14:paraId="6524B6CC" w14:textId="77777777" w:rsidR="00D52746" w:rsidRPr="00401914" w:rsidRDefault="00D52746" w:rsidP="00346454">
            <w:pPr>
              <w:pStyle w:val="Sangradetextonormal"/>
              <w:tabs>
                <w:tab w:val="left" w:pos="0"/>
              </w:tabs>
              <w:ind w:firstLine="0"/>
              <w:rPr>
                <w:bCs/>
                <w:sz w:val="24"/>
                <w:lang w:val="ca-ES-valencia"/>
              </w:rPr>
            </w:pPr>
          </w:p>
        </w:tc>
        <w:tc>
          <w:tcPr>
            <w:tcW w:w="3289" w:type="dxa"/>
            <w:tcBorders>
              <w:top w:val="nil"/>
              <w:left w:val="single" w:sz="4" w:space="0" w:color="000000"/>
              <w:bottom w:val="single" w:sz="4" w:space="0" w:color="000000"/>
              <w:right w:val="single" w:sz="4" w:space="0" w:color="000000"/>
            </w:tcBorders>
          </w:tcPr>
          <w:p w14:paraId="4C85A5D2" w14:textId="77777777" w:rsidR="00D52746" w:rsidRPr="00401914" w:rsidRDefault="00D52746" w:rsidP="0076782A">
            <w:pPr>
              <w:pStyle w:val="Sangradetextonormal"/>
              <w:tabs>
                <w:tab w:val="left" w:pos="0"/>
              </w:tabs>
              <w:ind w:firstLine="0"/>
              <w:jc w:val="left"/>
              <w:rPr>
                <w:bCs/>
                <w:sz w:val="24"/>
                <w:lang w:val="ca-ES-valencia"/>
              </w:rPr>
            </w:pPr>
          </w:p>
        </w:tc>
      </w:tr>
      <w:tr w:rsidR="00D52746" w:rsidRPr="00BB597E" w14:paraId="47B76AFC" w14:textId="77777777" w:rsidTr="00D52746">
        <w:tc>
          <w:tcPr>
            <w:tcW w:w="426" w:type="dxa"/>
            <w:tcBorders>
              <w:top w:val="single" w:sz="4" w:space="0" w:color="000000"/>
              <w:left w:val="single" w:sz="4" w:space="0" w:color="000000"/>
              <w:bottom w:val="single" w:sz="4" w:space="0" w:color="000000"/>
            </w:tcBorders>
          </w:tcPr>
          <w:p w14:paraId="5E421405" w14:textId="4101BD46" w:rsidR="00D52746" w:rsidRDefault="00D52746" w:rsidP="00D52746">
            <w:pPr>
              <w:pStyle w:val="Sangradetextonormal"/>
              <w:tabs>
                <w:tab w:val="left" w:pos="0"/>
              </w:tabs>
              <w:ind w:firstLine="0"/>
              <w:jc w:val="left"/>
              <w:rPr>
                <w:bCs/>
                <w:sz w:val="24"/>
                <w:lang w:val="ca-ES-valencia"/>
              </w:rPr>
            </w:pPr>
            <w:r>
              <w:rPr>
                <w:bCs/>
                <w:sz w:val="24"/>
                <w:lang w:val="ca-ES-valencia"/>
              </w:rPr>
              <w:t>10.</w:t>
            </w:r>
          </w:p>
          <w:p w14:paraId="2785AD3E" w14:textId="77777777" w:rsidR="00D52746" w:rsidRPr="00BB597E" w:rsidRDefault="00D52746">
            <w:pPr>
              <w:pStyle w:val="Sangradetextonormal"/>
              <w:tabs>
                <w:tab w:val="left" w:pos="0"/>
              </w:tabs>
              <w:rPr>
                <w:bCs/>
                <w:sz w:val="24"/>
                <w:lang w:val="ca-ES-valencia"/>
              </w:rPr>
            </w:pPr>
          </w:p>
        </w:tc>
        <w:tc>
          <w:tcPr>
            <w:tcW w:w="5811" w:type="dxa"/>
            <w:tcBorders>
              <w:top w:val="single" w:sz="4" w:space="0" w:color="000000"/>
              <w:left w:val="single" w:sz="4" w:space="0" w:color="000000"/>
              <w:bottom w:val="single" w:sz="4" w:space="0" w:color="000000"/>
            </w:tcBorders>
            <w:vAlign w:val="center"/>
          </w:tcPr>
          <w:p w14:paraId="4E53DBB8" w14:textId="65F888CC" w:rsidR="00D52746" w:rsidRPr="00401914" w:rsidRDefault="00D52746" w:rsidP="00346454">
            <w:pPr>
              <w:pStyle w:val="Sangradetextonormal"/>
              <w:tabs>
                <w:tab w:val="left" w:pos="0"/>
              </w:tabs>
              <w:ind w:firstLine="0"/>
              <w:rPr>
                <w:bCs/>
                <w:sz w:val="24"/>
                <w:lang w:val="ca-ES-valencia"/>
              </w:rPr>
            </w:pPr>
            <w:r>
              <w:rPr>
                <w:bCs/>
                <w:sz w:val="24"/>
                <w:lang w:val="ca-ES-valencia"/>
              </w:rPr>
              <w:t xml:space="preserve"> Persona afectada p</w:t>
            </w:r>
            <w:r w:rsidR="009F4A50">
              <w:rPr>
                <w:bCs/>
                <w:sz w:val="24"/>
                <w:lang w:val="ca-ES-valencia"/>
              </w:rPr>
              <w:t>e</w:t>
            </w:r>
            <w:r>
              <w:rPr>
                <w:bCs/>
                <w:sz w:val="24"/>
                <w:lang w:val="ca-ES-valencia"/>
              </w:rPr>
              <w:t>r DANA</w:t>
            </w:r>
          </w:p>
        </w:tc>
        <w:tc>
          <w:tcPr>
            <w:tcW w:w="3289" w:type="dxa"/>
            <w:tcBorders>
              <w:top w:val="single" w:sz="4" w:space="0" w:color="000000"/>
              <w:left w:val="single" w:sz="4" w:space="0" w:color="000000"/>
              <w:bottom w:val="single" w:sz="4" w:space="0" w:color="000000"/>
              <w:right w:val="single" w:sz="4" w:space="0" w:color="000000"/>
            </w:tcBorders>
          </w:tcPr>
          <w:p w14:paraId="02210487" w14:textId="09AE7BE5" w:rsidR="00D52746" w:rsidRPr="00401914" w:rsidRDefault="00D52746" w:rsidP="0076782A">
            <w:pPr>
              <w:pStyle w:val="Sangradetextonormal"/>
              <w:tabs>
                <w:tab w:val="left" w:pos="0"/>
              </w:tabs>
              <w:ind w:firstLine="0"/>
              <w:jc w:val="left"/>
              <w:rPr>
                <w:bCs/>
                <w:sz w:val="24"/>
                <w:lang w:val="ca-ES-valencia"/>
              </w:rPr>
            </w:pPr>
            <w:r>
              <w:rPr>
                <w:bCs/>
                <w:sz w:val="24"/>
                <w:lang w:val="ca-ES-valencia"/>
              </w:rPr>
              <w:t>50 p</w:t>
            </w:r>
            <w:r w:rsidR="009F4A50">
              <w:rPr>
                <w:bCs/>
                <w:sz w:val="24"/>
                <w:lang w:val="ca-ES-valencia"/>
              </w:rPr>
              <w:t>un</w:t>
            </w:r>
            <w:r>
              <w:rPr>
                <w:bCs/>
                <w:sz w:val="24"/>
                <w:lang w:val="ca-ES-valencia"/>
              </w:rPr>
              <w:t>ts</w:t>
            </w:r>
          </w:p>
        </w:tc>
      </w:tr>
    </w:tbl>
    <w:p w14:paraId="3057EA57" w14:textId="77777777" w:rsidR="004C2087" w:rsidRPr="00BB597E" w:rsidRDefault="004C2087" w:rsidP="00D52746">
      <w:pPr>
        <w:pStyle w:val="Sangradetextonormal"/>
        <w:tabs>
          <w:tab w:val="left" w:pos="0"/>
        </w:tabs>
        <w:ind w:firstLine="0"/>
        <w:rPr>
          <w:sz w:val="24"/>
          <w:lang w:val="ca-ES-valencia"/>
        </w:rPr>
      </w:pPr>
    </w:p>
    <w:sectPr w:rsidR="004C2087" w:rsidRPr="00BB597E">
      <w:headerReference w:type="default" r:id="rId7"/>
      <w:pgSz w:w="11906" w:h="16838"/>
      <w:pgMar w:top="2053" w:right="1418" w:bottom="1234" w:left="1361" w:header="553"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D834" w14:textId="77777777" w:rsidR="00545D8F" w:rsidRDefault="00545D8F">
      <w:r>
        <w:separator/>
      </w:r>
    </w:p>
  </w:endnote>
  <w:endnote w:type="continuationSeparator" w:id="0">
    <w:p w14:paraId="32A35CA4" w14:textId="77777777" w:rsidR="00545D8F" w:rsidRDefault="0054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e Sans UI;Arial Unicode MS">
    <w:panose1 w:val="00000000000000000000"/>
    <w:charset w:val="00"/>
    <w:family w:val="roman"/>
    <w:notTrueType/>
    <w:pitch w:val="default"/>
  </w:font>
  <w:font w:name="OpenSymbol">
    <w:altName w:val="Segoe UI Symbol"/>
    <w:panose1 w:val="05010000000000000000"/>
    <w:charset w:val="00"/>
    <w:family w:val="auto"/>
    <w:pitch w:val="variable"/>
    <w:sig w:usb0="800000AF" w:usb1="1001ECEA" w:usb2="00000000" w:usb3="00000000" w:csb0="80000001" w:csb1="00000000"/>
  </w:font>
  <w:font w:name="Albany;Arial">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Futura BdCn BT;Arial">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67A19" w14:textId="77777777" w:rsidR="00545D8F" w:rsidRDefault="00545D8F">
      <w:r>
        <w:separator/>
      </w:r>
    </w:p>
  </w:footnote>
  <w:footnote w:type="continuationSeparator" w:id="0">
    <w:p w14:paraId="7016009C" w14:textId="77777777" w:rsidR="00545D8F" w:rsidRDefault="00545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002F9" w14:textId="5F917EA1" w:rsidR="004C2087" w:rsidRDefault="00EB570D">
    <w:pPr>
      <w:pStyle w:val="Encabezado"/>
      <w:rPr>
        <w:rFonts w:ascii="Futura BdCn BT;Arial" w:hAnsi="Futura BdCn BT;Arial" w:cs="Futura BdCn BT;Arial"/>
      </w:rPr>
    </w:pPr>
    <w:r>
      <w:rPr>
        <w:rFonts w:ascii="Roboto" w:hAnsi="Roboto"/>
        <w:noProof/>
        <w:color w:val="C00000"/>
        <w:sz w:val="16"/>
        <w:szCs w:val="16"/>
        <w:lang w:eastAsia="es-ES_tradnl"/>
      </w:rPr>
      <w:drawing>
        <wp:anchor distT="0" distB="0" distL="114300" distR="114300" simplePos="0" relativeHeight="251659264" behindDoc="0" locked="0" layoutInCell="1" allowOverlap="1" wp14:anchorId="6BB3E27E" wp14:editId="02026F35">
          <wp:simplePos x="0" y="0"/>
          <wp:positionH relativeFrom="column">
            <wp:posOffset>-490118</wp:posOffset>
          </wp:positionH>
          <wp:positionV relativeFrom="paragraph">
            <wp:posOffset>-300558</wp:posOffset>
          </wp:positionV>
          <wp:extent cx="2322051" cy="1252204"/>
          <wp:effectExtent l="0" t="0" r="0" b="0"/>
          <wp:wrapNone/>
          <wp:docPr id="2" name="Imagen 5"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 name="Imagen 5" descr="Texto&#10;&#10;El contenido generado por IA puede ser incorrecto."/>
                  <pic:cNvPicPr/>
                </pic:nvPicPr>
                <pic:blipFill>
                  <a:blip r:embed="rId1">
                    <a:extLst>
                      <a:ext uri="{28A0092B-C50C-407E-A947-70E740481C1C}">
                        <a14:useLocalDpi xmlns:a14="http://schemas.microsoft.com/office/drawing/2010/main" val="0"/>
                      </a:ext>
                    </a:extLst>
                  </a:blip>
                  <a:srcRect t="5946" b="5946"/>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16A11"/>
    <w:multiLevelType w:val="multilevel"/>
    <w:tmpl w:val="C840CC18"/>
    <w:lvl w:ilvl="0">
      <w:start w:val="1"/>
      <w:numFmt w:val="decimal"/>
      <w:lvlText w:val="%1."/>
      <w:lvlJc w:val="left"/>
      <w:pPr>
        <w:tabs>
          <w:tab w:val="num" w:pos="360"/>
        </w:tabs>
        <w:ind w:left="360" w:hanging="360"/>
      </w:pPr>
      <w:rPr>
        <w:rFonts w:hint="default"/>
        <w:b/>
        <w:color w:val="000000"/>
        <w:sz w:val="24"/>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27F40597"/>
    <w:multiLevelType w:val="hybridMultilevel"/>
    <w:tmpl w:val="8DA0B18A"/>
    <w:lvl w:ilvl="0" w:tplc="EA9E37C2">
      <w:start w:val="45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E467791"/>
    <w:multiLevelType w:val="hybridMultilevel"/>
    <w:tmpl w:val="70841BAE"/>
    <w:lvl w:ilvl="0" w:tplc="60F4F9B6">
      <w:start w:val="5"/>
      <w:numFmt w:val="bullet"/>
      <w:lvlText w:val="-"/>
      <w:lvlJc w:val="left"/>
      <w:pPr>
        <w:ind w:left="643" w:hanging="360"/>
      </w:pPr>
      <w:rPr>
        <w:rFonts w:ascii="Times New Roman" w:eastAsia="Times New Roman" w:hAnsi="Times New Roman" w:cs="Times New Roman"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3" w15:restartNumberingAfterBreak="0">
    <w:nsid w:val="395B2647"/>
    <w:multiLevelType w:val="multilevel"/>
    <w:tmpl w:val="3A763EEC"/>
    <w:lvl w:ilvl="0">
      <w:start w:val="1"/>
      <w:numFmt w:val="none"/>
      <w:pStyle w:val="Ttulo1"/>
      <w:suff w:val="nothing"/>
      <w:lvlText w:val=""/>
      <w:lvlJc w:val="left"/>
      <w:pPr>
        <w:ind w:left="432" w:hanging="432"/>
      </w:pPr>
    </w:lvl>
    <w:lvl w:ilvl="1">
      <w:start w:val="1"/>
      <w:numFmt w:val="none"/>
      <w:pStyle w:val="Ttulo2"/>
      <w:suff w:val="nothing"/>
      <w:lvlText w:val=""/>
      <w:lvlJc w:val="left"/>
      <w:pPr>
        <w:ind w:left="576" w:hanging="576"/>
      </w:pPr>
    </w:lvl>
    <w:lvl w:ilvl="2">
      <w:start w:val="1"/>
      <w:numFmt w:val="none"/>
      <w:pStyle w:val="Ttulo3"/>
      <w:suff w:val="nothing"/>
      <w:lvlText w:val=""/>
      <w:lvlJc w:val="left"/>
      <w:pPr>
        <w:ind w:left="720" w:hanging="720"/>
      </w:pPr>
    </w:lvl>
    <w:lvl w:ilvl="3">
      <w:start w:val="1"/>
      <w:numFmt w:val="none"/>
      <w:pStyle w:val="Ttulo4"/>
      <w:suff w:val="nothing"/>
      <w:lvlText w:val=""/>
      <w:lvlJc w:val="left"/>
      <w:pPr>
        <w:ind w:left="864" w:hanging="864"/>
      </w:pPr>
    </w:lvl>
    <w:lvl w:ilvl="4">
      <w:start w:val="1"/>
      <w:numFmt w:val="none"/>
      <w:suff w:val="nothing"/>
      <w:lvlText w:val=""/>
      <w:lvlJc w:val="left"/>
      <w:pPr>
        <w:ind w:left="1008" w:hanging="1008"/>
      </w:pPr>
    </w:lvl>
    <w:lvl w:ilvl="5">
      <w:start w:val="1"/>
      <w:numFmt w:val="none"/>
      <w:pStyle w:val="Ttulo6"/>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3CEA16D9"/>
    <w:multiLevelType w:val="multilevel"/>
    <w:tmpl w:val="84B20120"/>
    <w:lvl w:ilvl="0">
      <w:start w:val="1"/>
      <w:numFmt w:val="bullet"/>
      <w:lvlText w:val="-"/>
      <w:lvlJc w:val="left"/>
      <w:pPr>
        <w:tabs>
          <w:tab w:val="num" w:pos="360"/>
        </w:tabs>
        <w:ind w:left="360" w:hanging="360"/>
      </w:pPr>
      <w:rPr>
        <w:rFonts w:ascii="Thorndale" w:hAnsi="Thorndale" w:cs="Thorndale"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3672412">
    <w:abstractNumId w:val="3"/>
  </w:num>
  <w:num w:numId="2" w16cid:durableId="482358772">
    <w:abstractNumId w:val="0"/>
  </w:num>
  <w:num w:numId="3" w16cid:durableId="1604916853">
    <w:abstractNumId w:val="4"/>
  </w:num>
  <w:num w:numId="4" w16cid:durableId="290938668">
    <w:abstractNumId w:val="1"/>
  </w:num>
  <w:num w:numId="5" w16cid:durableId="1089085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87"/>
    <w:rsid w:val="00083A8B"/>
    <w:rsid w:val="000C29D7"/>
    <w:rsid w:val="00160C1D"/>
    <w:rsid w:val="001D66C6"/>
    <w:rsid w:val="00247C30"/>
    <w:rsid w:val="00291E11"/>
    <w:rsid w:val="002C70B1"/>
    <w:rsid w:val="002D6824"/>
    <w:rsid w:val="00346454"/>
    <w:rsid w:val="00401914"/>
    <w:rsid w:val="00433981"/>
    <w:rsid w:val="0044730F"/>
    <w:rsid w:val="004520A7"/>
    <w:rsid w:val="00464DC2"/>
    <w:rsid w:val="0047023B"/>
    <w:rsid w:val="00473CEF"/>
    <w:rsid w:val="004A6435"/>
    <w:rsid w:val="004C2087"/>
    <w:rsid w:val="004F6F65"/>
    <w:rsid w:val="00526A37"/>
    <w:rsid w:val="00545D8F"/>
    <w:rsid w:val="005B3284"/>
    <w:rsid w:val="00665230"/>
    <w:rsid w:val="00671ABC"/>
    <w:rsid w:val="00732C9D"/>
    <w:rsid w:val="0075474E"/>
    <w:rsid w:val="0076782A"/>
    <w:rsid w:val="007D56A8"/>
    <w:rsid w:val="008E4ED9"/>
    <w:rsid w:val="0093254A"/>
    <w:rsid w:val="00946618"/>
    <w:rsid w:val="0095728C"/>
    <w:rsid w:val="0098299C"/>
    <w:rsid w:val="009F4A50"/>
    <w:rsid w:val="00A41E26"/>
    <w:rsid w:val="00A74F5E"/>
    <w:rsid w:val="00B13D24"/>
    <w:rsid w:val="00B239B5"/>
    <w:rsid w:val="00B340A4"/>
    <w:rsid w:val="00B82305"/>
    <w:rsid w:val="00BB597E"/>
    <w:rsid w:val="00BD2A50"/>
    <w:rsid w:val="00BF2E1E"/>
    <w:rsid w:val="00C940C2"/>
    <w:rsid w:val="00CC239C"/>
    <w:rsid w:val="00D52746"/>
    <w:rsid w:val="00D7460C"/>
    <w:rsid w:val="00E273B4"/>
    <w:rsid w:val="00E614AD"/>
    <w:rsid w:val="00EB570D"/>
    <w:rsid w:val="00EE0F0B"/>
    <w:rsid w:val="00F13767"/>
    <w:rsid w:val="00F426A2"/>
    <w:rsid w:val="00F87538"/>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4F442"/>
  <w15:docId w15:val="{220B6BC5-8571-4932-B773-E7D8BB6C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orndale" w:eastAsia="Lucida Sans Unicode" w:hAnsi="Thorndale" w:cs="Mangal"/>
        <w:sz w:val="24"/>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kern w:val="2"/>
      <w:sz w:val="20"/>
      <w:szCs w:val="20"/>
      <w:lang w:bidi="ar-SA"/>
    </w:rPr>
  </w:style>
  <w:style w:type="paragraph" w:styleId="Ttulo1">
    <w:name w:val="heading 1"/>
    <w:basedOn w:val="Normal"/>
    <w:next w:val="Normal"/>
    <w:uiPriority w:val="9"/>
    <w:qFormat/>
    <w:pPr>
      <w:keepNext/>
      <w:widowControl w:val="0"/>
      <w:numPr>
        <w:numId w:val="1"/>
      </w:numPr>
      <w:jc w:val="center"/>
      <w:outlineLvl w:val="0"/>
    </w:pPr>
    <w:rPr>
      <w:rFonts w:ascii="Arial" w:hAnsi="Arial" w:cs="Arial"/>
      <w:b/>
      <w:bCs/>
      <w:smallCaps/>
      <w:sz w:val="22"/>
      <w:szCs w:val="22"/>
      <w:lang w:val="ca-ES"/>
    </w:rPr>
  </w:style>
  <w:style w:type="paragraph" w:styleId="Ttulo2">
    <w:name w:val="heading 2"/>
    <w:basedOn w:val="Normal"/>
    <w:next w:val="Normal"/>
    <w:uiPriority w:val="9"/>
    <w:semiHidden/>
    <w:unhideWhenUsed/>
    <w:qFormat/>
    <w:pPr>
      <w:keepNext/>
      <w:numPr>
        <w:ilvl w:val="1"/>
        <w:numId w:val="1"/>
      </w:numPr>
      <w:jc w:val="center"/>
      <w:outlineLvl w:val="1"/>
    </w:pPr>
    <w:rPr>
      <w:rFonts w:ascii="Arial" w:hAnsi="Arial" w:cs="Arial"/>
      <w:b/>
      <w:bCs/>
      <w:sz w:val="22"/>
      <w:szCs w:val="22"/>
      <w:lang w:val="ca-ES"/>
    </w:rPr>
  </w:style>
  <w:style w:type="paragraph" w:styleId="Ttulo3">
    <w:name w:val="heading 3"/>
    <w:basedOn w:val="Normal"/>
    <w:next w:val="Normal"/>
    <w:uiPriority w:val="9"/>
    <w:semiHidden/>
    <w:unhideWhenUsed/>
    <w:qFormat/>
    <w:pPr>
      <w:keepNext/>
      <w:numPr>
        <w:ilvl w:val="2"/>
        <w:numId w:val="1"/>
      </w:numPr>
      <w:ind w:left="285" w:hanging="285"/>
      <w:outlineLvl w:val="2"/>
    </w:pPr>
    <w:rPr>
      <w:b/>
      <w:bCs/>
      <w:sz w:val="18"/>
      <w:szCs w:val="18"/>
      <w:u w:val="single"/>
    </w:rPr>
  </w:style>
  <w:style w:type="paragraph" w:styleId="Ttulo4">
    <w:name w:val="heading 4"/>
    <w:basedOn w:val="Normal"/>
    <w:next w:val="Normal"/>
    <w:uiPriority w:val="9"/>
    <w:semiHidden/>
    <w:unhideWhenUsed/>
    <w:qFormat/>
    <w:pPr>
      <w:keepNext/>
      <w:numPr>
        <w:ilvl w:val="3"/>
        <w:numId w:val="1"/>
      </w:numPr>
      <w:jc w:val="both"/>
      <w:outlineLvl w:val="3"/>
    </w:pPr>
    <w:rPr>
      <w:sz w:val="24"/>
    </w:rPr>
  </w:style>
  <w:style w:type="paragraph" w:styleId="Ttulo6">
    <w:name w:val="heading 6"/>
    <w:basedOn w:val="Normal"/>
    <w:next w:val="Normal"/>
    <w:uiPriority w:val="9"/>
    <w:semiHidden/>
    <w:unhideWhenUsed/>
    <w:qFormat/>
    <w:pPr>
      <w:keepNext/>
      <w:numPr>
        <w:ilvl w:val="5"/>
        <w:numId w:val="1"/>
      </w:numPr>
      <w:jc w:val="both"/>
      <w:outlineLvl w:val="5"/>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b/>
      <w:color w:val="000000"/>
      <w:sz w:val="24"/>
    </w:rPr>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eastAsia="Times New Roman"/>
    </w:rPr>
  </w:style>
  <w:style w:type="character" w:customStyle="1" w:styleId="WW8Num9z0">
    <w:name w:val="WW8Num9z0"/>
    <w:qFormat/>
  </w:style>
  <w:style w:type="character" w:customStyle="1" w:styleId="Fuentedeprrafopredeter1">
    <w:name w:val="Fuente de párrafo predeter.1"/>
    <w:qFormat/>
  </w:style>
  <w:style w:type="character" w:customStyle="1" w:styleId="WW8Num2z3">
    <w:name w:val="WW8Num2z3"/>
    <w:qFormat/>
    <w:rPr>
      <w:rFonts w:ascii="Symbol" w:hAnsi="Symbol" w:cs="Andale Sans UI;Arial Unicode MS"/>
      <w:sz w:val="28"/>
      <w:szCs w:val="28"/>
    </w:rPr>
  </w:style>
  <w:style w:type="character" w:customStyle="1" w:styleId="WW8Num3z1">
    <w:name w:val="WW8Num3z1"/>
    <w:qFormat/>
    <w:rPr>
      <w:rFonts w:ascii="OpenSymbol" w:hAnsi="OpenSymbol" w:cs="Andale Sans UI;Arial Unicode MS"/>
      <w:sz w:val="28"/>
      <w:szCs w:val="28"/>
    </w:rPr>
  </w:style>
  <w:style w:type="character" w:customStyle="1" w:styleId="WW8Num3z3">
    <w:name w:val="WW8Num3z3"/>
    <w:qFormat/>
    <w:rPr>
      <w:rFonts w:ascii="Symbol" w:hAnsi="Symbol" w:cs="Andale Sans UI;Arial Unicode MS"/>
      <w:sz w:val="28"/>
      <w:szCs w:val="28"/>
    </w:rPr>
  </w:style>
  <w:style w:type="character" w:customStyle="1" w:styleId="WW8Num4z3">
    <w:name w:val="WW8Num4z3"/>
    <w:qFormat/>
    <w:rPr>
      <w:rFonts w:ascii="Symbol" w:hAnsi="Symbol" w:cs="Andale Sans UI;Arial Unicode MS"/>
      <w:sz w:val="28"/>
      <w:szCs w:val="28"/>
    </w:rPr>
  </w:style>
  <w:style w:type="character" w:customStyle="1" w:styleId="WW8Num5z3">
    <w:name w:val="WW8Num5z3"/>
    <w:qFormat/>
    <w:rPr>
      <w:rFonts w:ascii="Symbol" w:hAnsi="Symbol" w:cs="Andale Sans UI;Arial Unicode MS"/>
      <w:sz w:val="28"/>
      <w:szCs w:val="28"/>
    </w:rPr>
  </w:style>
  <w:style w:type="character" w:customStyle="1" w:styleId="WW8Num6z1">
    <w:name w:val="WW8Num6z1"/>
    <w:qFormat/>
    <w:rPr>
      <w:rFonts w:ascii="OpenSymbol" w:hAnsi="OpenSymbol" w:cs="Andale Sans UI;Arial Unicode MS"/>
      <w:sz w:val="28"/>
      <w:szCs w:val="28"/>
    </w:rPr>
  </w:style>
  <w:style w:type="character" w:customStyle="1" w:styleId="WW-Fuentedeprrafopredeter">
    <w:name w:val="WW-Fuente de párrafo predeter."/>
    <w:qFormat/>
  </w:style>
  <w:style w:type="character" w:customStyle="1" w:styleId="WW8Num4z1">
    <w:name w:val="WW8Num4z1"/>
    <w:qFormat/>
    <w:rPr>
      <w:rFonts w:ascii="OpenSymbol" w:hAnsi="OpenSymbol" w:cs="Andale Sans UI;Arial Unicode MS"/>
      <w:sz w:val="28"/>
      <w:szCs w:val="28"/>
    </w:rPr>
  </w:style>
  <w:style w:type="character" w:customStyle="1" w:styleId="WW8Num6z3">
    <w:name w:val="WW8Num6z3"/>
    <w:qFormat/>
    <w:rPr>
      <w:rFonts w:ascii="Symbol" w:hAnsi="Symbol" w:cs="Andale Sans UI;Arial Unicode MS"/>
      <w:sz w:val="28"/>
      <w:szCs w:val="28"/>
    </w:rPr>
  </w:style>
  <w:style w:type="character" w:customStyle="1" w:styleId="WW8Num7z3">
    <w:name w:val="WW8Num7z3"/>
    <w:qFormat/>
    <w:rPr>
      <w:rFonts w:ascii="Symbol" w:hAnsi="Symbol" w:cs="Andale Sans UI;Arial Unicode MS"/>
      <w:sz w:val="28"/>
      <w:szCs w:val="28"/>
    </w:rPr>
  </w:style>
  <w:style w:type="character" w:customStyle="1" w:styleId="WW8Num8z3">
    <w:name w:val="WW8Num8z3"/>
    <w:qFormat/>
    <w:rPr>
      <w:rFonts w:ascii="Symbol" w:hAnsi="Symbol" w:cs="Andale Sans UI;Arial Unicode MS"/>
      <w:sz w:val="28"/>
      <w:szCs w:val="28"/>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Fuentedeprrafopredeter1">
    <w:name w:val="WW-Fuente de párrafo predeter.1"/>
    <w:qFormat/>
  </w:style>
  <w:style w:type="character" w:customStyle="1" w:styleId="WW-Absatz-Standardschriftart1111111">
    <w:name w:val="WW-Absatz-Standardschriftart1111111"/>
    <w:qFormat/>
  </w:style>
  <w:style w:type="character" w:customStyle="1" w:styleId="WW8Num2z1">
    <w:name w:val="WW8Num2z1"/>
    <w:qFormat/>
    <w:rPr>
      <w:rFonts w:ascii="OpenSymbol" w:hAnsi="OpenSymbol" w:cs="Andale Sans UI;Arial Unicode MS"/>
      <w:sz w:val="28"/>
      <w:szCs w:val="28"/>
    </w:rPr>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Fuentedeprrafopredeter11">
    <w:name w:val="WW-Fuente de párrafo predeter.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Fuentedeprrafopredeter111">
    <w:name w:val="WW-Fuente de párrafo predeter.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Fuentedeprrafopredeter1111">
    <w:name w:val="WW-Fuente de párrafo predeter.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8Num13z0">
    <w:name w:val="WW8Num13z0"/>
    <w:qFormat/>
    <w:rPr>
      <w:rFonts w:ascii="Symbol" w:hAnsi="Symbol" w:cs="Symbol"/>
      <w:b w:val="0"/>
      <w:i w:val="0"/>
      <w:color w:val="auto"/>
      <w:sz w:val="24"/>
    </w:rPr>
  </w:style>
  <w:style w:type="character" w:customStyle="1" w:styleId="WW8Num16z0">
    <w:name w:val="WW8Num16z0"/>
    <w:qFormat/>
    <w:rPr>
      <w:i/>
    </w:rPr>
  </w:style>
  <w:style w:type="character" w:customStyle="1" w:styleId="WW-Fuentedeprrafopredeter11111">
    <w:name w:val="WW-Fuente de párrafo predeter.11111"/>
    <w:qFormat/>
  </w:style>
  <w:style w:type="character" w:customStyle="1" w:styleId="EnlacedeInternet">
    <w:name w:val="Enlace de Internet"/>
    <w:basedOn w:val="WW-Fuentedeprrafopredeter11111"/>
    <w:rPr>
      <w:color w:val="0000FF"/>
      <w:u w:val="single"/>
    </w:rPr>
  </w:style>
  <w:style w:type="character" w:customStyle="1" w:styleId="EnlacedeInternetvisitado">
    <w:name w:val="Enlace de Internet visitado"/>
    <w:basedOn w:val="WW-Fuentedeprrafopredeter11111"/>
    <w:rPr>
      <w:color w:val="800080"/>
      <w:u w:val="single"/>
    </w:rPr>
  </w:style>
  <w:style w:type="character" w:customStyle="1" w:styleId="Nmerodepgina1">
    <w:name w:val="Número de página1"/>
    <w:basedOn w:val="WW-Fuentedeprrafopredeter11111"/>
  </w:style>
  <w:style w:type="character" w:customStyle="1" w:styleId="Smbolosdenumeracin">
    <w:name w:val="Símbolos de numeración"/>
    <w:qFormat/>
  </w:style>
  <w:style w:type="character" w:customStyle="1" w:styleId="FontStyle53">
    <w:name w:val="Font Style53"/>
    <w:basedOn w:val="WW-Fuentedeprrafopredeter111"/>
    <w:qFormat/>
    <w:rPr>
      <w:rFonts w:ascii="Arial" w:hAnsi="Arial" w:cs="Arial"/>
      <w:color w:val="000000"/>
      <w:sz w:val="22"/>
      <w:szCs w:val="22"/>
    </w:rPr>
  </w:style>
  <w:style w:type="character" w:customStyle="1" w:styleId="Vietas">
    <w:name w:val="Viñetas"/>
    <w:qFormat/>
    <w:rPr>
      <w:rFonts w:ascii="OpenSymbol" w:eastAsia="OpenSymbol" w:hAnsi="OpenSymbol" w:cs="Andale Sans UI;Arial Unicode MS"/>
      <w:sz w:val="28"/>
      <w:szCs w:val="28"/>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2">
    <w:name w:val="WW8Num2z2"/>
    <w:qFormat/>
  </w:style>
  <w:style w:type="paragraph" w:customStyle="1" w:styleId="Ttulo10">
    <w:name w:val="Título1"/>
    <w:basedOn w:val="Normal"/>
    <w:next w:val="Textoindependiente"/>
    <w:qFormat/>
    <w:pPr>
      <w:keepNext/>
      <w:spacing w:before="240" w:after="120"/>
    </w:pPr>
    <w:rPr>
      <w:rFonts w:ascii="Albany;Arial" w:eastAsia="Andale Sans UI;Arial Unicode MS" w:hAnsi="Albany;Arial" w:cs="Albany;Arial"/>
      <w:sz w:val="28"/>
      <w:szCs w:val="28"/>
    </w:rPr>
  </w:style>
  <w:style w:type="paragraph" w:styleId="Textoindependiente">
    <w:name w:val="Body Text"/>
    <w:basedOn w:val="Normal"/>
    <w:pPr>
      <w:widowControl w:val="0"/>
      <w:jc w:val="both"/>
    </w:pPr>
    <w:rPr>
      <w:rFonts w:ascii="Arial" w:hAnsi="Arial" w:cs="Arial"/>
      <w:sz w:val="22"/>
      <w:szCs w:val="22"/>
      <w:lang w:val="ca-ES"/>
    </w:rPr>
  </w:style>
  <w:style w:type="paragraph" w:styleId="Lista">
    <w:name w:val="List"/>
    <w:basedOn w:val="Textoindependiente"/>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style>
  <w:style w:type="paragraph" w:customStyle="1" w:styleId="Epgrafe">
    <w:name w:val="Epígrafe"/>
    <w:basedOn w:val="Normal"/>
    <w:qFormat/>
    <w:pPr>
      <w:suppressLineNumbers/>
      <w:spacing w:before="120" w:after="120"/>
    </w:pPr>
    <w:rPr>
      <w:i/>
      <w:iCs/>
      <w:sz w:val="24"/>
      <w:szCs w:val="24"/>
    </w:rPr>
  </w:style>
  <w:style w:type="paragraph" w:customStyle="1" w:styleId="WW-Epgrafe">
    <w:name w:val="WW-Epígrafe"/>
    <w:basedOn w:val="Normal"/>
    <w:qFormat/>
    <w:pPr>
      <w:suppressLineNumbers/>
      <w:spacing w:before="120" w:after="120"/>
    </w:pPr>
    <w:rPr>
      <w:i/>
      <w:iCs/>
      <w:sz w:val="24"/>
      <w:szCs w:val="24"/>
    </w:rPr>
  </w:style>
  <w:style w:type="paragraph" w:customStyle="1" w:styleId="Etiqueta1">
    <w:name w:val="Etiqueta1"/>
    <w:basedOn w:val="Normal"/>
    <w:qFormat/>
    <w:pPr>
      <w:suppressLineNumbers/>
      <w:spacing w:before="120" w:after="120"/>
    </w:pPr>
    <w:rPr>
      <w:i/>
      <w:iCs/>
      <w:sz w:val="24"/>
      <w:szCs w:val="24"/>
    </w:rPr>
  </w:style>
  <w:style w:type="paragraph" w:customStyle="1" w:styleId="WW-Epgrafe1">
    <w:name w:val="WW-Epígrafe1"/>
    <w:basedOn w:val="Normal"/>
    <w:qFormat/>
    <w:pPr>
      <w:suppressLineNumbers/>
      <w:spacing w:before="120" w:after="120"/>
    </w:pPr>
    <w:rPr>
      <w:i/>
      <w:iCs/>
      <w:sz w:val="24"/>
      <w:szCs w:val="24"/>
    </w:rPr>
  </w:style>
  <w:style w:type="paragraph" w:customStyle="1" w:styleId="WW-Epgrafe11">
    <w:name w:val="WW-Epígrafe11"/>
    <w:basedOn w:val="Normal"/>
    <w:qFormat/>
    <w:pPr>
      <w:suppressLineNumbers/>
      <w:spacing w:before="120" w:after="120"/>
    </w:pPr>
    <w:rPr>
      <w:i/>
      <w:iCs/>
      <w:sz w:val="24"/>
      <w:szCs w:val="24"/>
    </w:rPr>
  </w:style>
  <w:style w:type="paragraph" w:customStyle="1" w:styleId="WW-Epgrafe111">
    <w:name w:val="WW-Epígrafe111"/>
    <w:basedOn w:val="Normal"/>
    <w:qFormat/>
    <w:pPr>
      <w:suppressLineNumbers/>
      <w:spacing w:before="120" w:after="120"/>
    </w:pPr>
    <w:rPr>
      <w:i/>
      <w:iCs/>
      <w:sz w:val="24"/>
      <w:szCs w:val="24"/>
    </w:rPr>
  </w:style>
  <w:style w:type="paragraph" w:customStyle="1" w:styleId="WW-Epgrafe1111">
    <w:name w:val="WW-Epígrafe1111"/>
    <w:basedOn w:val="Normal"/>
    <w:qFormat/>
    <w:pPr>
      <w:suppressLineNumbers/>
      <w:spacing w:before="120" w:after="120"/>
    </w:pPr>
    <w:rPr>
      <w:i/>
      <w:iCs/>
      <w:sz w:val="24"/>
      <w:szCs w:val="24"/>
    </w:rPr>
  </w:style>
  <w:style w:type="paragraph" w:customStyle="1" w:styleId="Textoindependiente21">
    <w:name w:val="Texto independiente 21"/>
    <w:basedOn w:val="Normal"/>
    <w:qFormat/>
    <w:pPr>
      <w:widowControl w:val="0"/>
      <w:jc w:val="both"/>
    </w:pPr>
    <w:rPr>
      <w:rFonts w:ascii="Arial" w:hAnsi="Arial" w:cs="Arial"/>
      <w:b/>
      <w:bCs/>
      <w:sz w:val="22"/>
      <w:szCs w:val="22"/>
      <w:lang w:val="ca-ES"/>
    </w:rPr>
  </w:style>
  <w:style w:type="paragraph" w:customStyle="1" w:styleId="Textoindependiente31">
    <w:name w:val="Texto independiente 31"/>
    <w:basedOn w:val="Normal"/>
    <w:qFormat/>
    <w:pPr>
      <w:jc w:val="both"/>
    </w:pPr>
    <w:rPr>
      <w:rFonts w:ascii="Arial" w:hAnsi="Arial" w:cs="Arial"/>
      <w:color w:val="FF0000"/>
      <w:spacing w:val="-3"/>
      <w:sz w:val="22"/>
      <w:szCs w:val="22"/>
      <w:lang w:val="ca-ES"/>
    </w:rPr>
  </w:style>
  <w:style w:type="paragraph" w:customStyle="1" w:styleId="Sangra2detindependiente1">
    <w:name w:val="Sangría 2 de t. independiente1"/>
    <w:basedOn w:val="Normal"/>
    <w:qFormat/>
    <w:pPr>
      <w:widowControl w:val="0"/>
      <w:ind w:firstLine="567"/>
      <w:jc w:val="both"/>
    </w:pPr>
    <w:rPr>
      <w:rFonts w:ascii="Arial" w:hAnsi="Arial" w:cs="Arial"/>
      <w:sz w:val="22"/>
      <w:szCs w:val="22"/>
      <w:lang w:val="ca-ES"/>
    </w:rPr>
  </w:style>
  <w:style w:type="paragraph" w:customStyle="1" w:styleId="Sangra3detindependiente1">
    <w:name w:val="Sangría 3 de t. independiente1"/>
    <w:basedOn w:val="Normal"/>
    <w:qFormat/>
    <w:pPr>
      <w:ind w:firstLine="567"/>
      <w:jc w:val="both"/>
    </w:pPr>
    <w:rPr>
      <w:rFonts w:ascii="Arial" w:hAnsi="Arial" w:cs="Arial"/>
      <w:b/>
      <w:bCs/>
      <w:spacing w:val="-3"/>
      <w:sz w:val="24"/>
      <w:szCs w:val="24"/>
    </w:rPr>
  </w:style>
  <w:style w:type="paragraph" w:styleId="Sangradetextonormal">
    <w:name w:val="Body Text Indent"/>
    <w:basedOn w:val="Normal"/>
    <w:link w:val="SangradetextonormalCar"/>
    <w:pPr>
      <w:ind w:firstLine="708"/>
      <w:jc w:val="both"/>
    </w:pPr>
    <w:rPr>
      <w:sz w:val="22"/>
      <w:szCs w:val="22"/>
    </w:rPr>
  </w:style>
  <w:style w:type="paragraph" w:styleId="Piedepgina">
    <w:name w:val="footer"/>
    <w:basedOn w:val="Normal"/>
    <w:pPr>
      <w:tabs>
        <w:tab w:val="center" w:pos="4252"/>
        <w:tab w:val="right" w:pos="8504"/>
      </w:tabs>
    </w:pPr>
  </w:style>
  <w:style w:type="paragraph" w:customStyle="1" w:styleId="Normal0">
    <w:name w:val="[Normal]"/>
    <w:qFormat/>
    <w:pPr>
      <w:suppressAutoHyphens/>
    </w:pPr>
    <w:rPr>
      <w:rFonts w:ascii="Arial" w:eastAsia="Times New Roman" w:hAnsi="Arial" w:cs="Arial"/>
      <w:kern w:val="2"/>
      <w:lang w:bidi="ar-SA"/>
    </w:rPr>
  </w:style>
  <w:style w:type="paragraph" w:customStyle="1" w:styleId="Contenidodelmarco">
    <w:name w:val="Contenido del marco"/>
    <w:basedOn w:val="Textoindependiente"/>
    <w:qFormat/>
  </w:style>
  <w:style w:type="paragraph" w:styleId="Encabezado">
    <w:name w:val="header"/>
    <w:basedOn w:val="Normal"/>
    <w:pPr>
      <w:suppressLineNumbers/>
      <w:tabs>
        <w:tab w:val="center" w:pos="4819"/>
        <w:tab w:val="right" w:pos="9638"/>
      </w:tabs>
    </w:pPr>
  </w:style>
  <w:style w:type="paragraph" w:customStyle="1" w:styleId="WW-Textoindependiente2">
    <w:name w:val="WW-Texto independiente 2"/>
    <w:basedOn w:val="Normal"/>
    <w:qFormat/>
    <w:pPr>
      <w:jc w:val="both"/>
    </w:pPr>
    <w:rPr>
      <w:sz w:val="24"/>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sinformato1">
    <w:name w:val="Texto sin formato1"/>
    <w:basedOn w:val="Normal"/>
    <w:qFormat/>
    <w:rPr>
      <w:rFonts w:ascii="Courier New" w:hAnsi="Courier New" w:cs="Courier New"/>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character" w:customStyle="1" w:styleId="SangradetextonormalCar">
    <w:name w:val="Sangría de texto normal Car"/>
    <w:basedOn w:val="Fuentedeprrafopredeter"/>
    <w:link w:val="Sangradetextonormal"/>
    <w:rsid w:val="00D52746"/>
    <w:rPr>
      <w:rFonts w:ascii="Times New Roman" w:eastAsia="Times New Roman" w:hAnsi="Times New Roman" w:cs="Times New Roman"/>
      <w:kern w:val="2"/>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231</Words>
  <Characters>1272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RESOLUCIÓN DE ______________ DE 2005, DE LA DIRECCIÓN GENERAL DE PERSONAL DOCENTE, POR LA QUE SE ANUNCIA LA CONVOCATORIA DE ADJUDICACIÓN DE PUESTOS EN COMISIÓN DE SERVICIOS PARA FUNCIONARIOS DEL CUERPO DE MAESTROS, DURANTE EL CURSO 2005/2006, EN CENTROS</vt:lpstr>
    </vt:vector>
  </TitlesOfParts>
  <Company>Generalitat Valenciana</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DE ______________ DE 2005, DE LA DIRECCIÓN GENERAL DE PERSONAL DOCENTE, POR LA QUE SE ANUNCIA LA CONVOCATORIA DE ADJUDICACIÓN DE PUESTOS EN COMISIÓN DE SERVICIOS PARA FUNCIONARIOS DEL CUERPO DE MAESTROS, DURANTE EL CURSO 2005/2006, EN CENTROS</dc:title>
  <dc:subject/>
  <dc:creator>atec</dc:creator>
  <dc:description/>
  <cp:lastModifiedBy>LOPEZ PASTOR, MARIA AMPARO</cp:lastModifiedBy>
  <cp:revision>13</cp:revision>
  <cp:lastPrinted>2022-02-14T15:42:00Z</cp:lastPrinted>
  <dcterms:created xsi:type="dcterms:W3CDTF">2024-04-29T08:21:00Z</dcterms:created>
  <dcterms:modified xsi:type="dcterms:W3CDTF">2026-03-11T10:12:00Z</dcterms:modified>
  <dc:language>es-ES</dc:language>
</cp:coreProperties>
</file>